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09" w:rsidRPr="00226056" w:rsidRDefault="00971E09" w:rsidP="00971E09">
      <w:pPr>
        <w:pStyle w:val="Nadpis1"/>
        <w:keepNext w:val="0"/>
        <w:keepLines/>
        <w:tabs>
          <w:tab w:val="left" w:pos="6946"/>
        </w:tabs>
        <w:jc w:val="left"/>
      </w:pPr>
      <w:r w:rsidRPr="00226056">
        <w:tab/>
        <w:t>Príloha č. 21</w:t>
      </w:r>
    </w:p>
    <w:p w:rsidR="00971E09" w:rsidRPr="00226056" w:rsidRDefault="00971E09" w:rsidP="00971E09">
      <w:pPr>
        <w:pStyle w:val="Zkladntext3"/>
        <w:keepLines/>
        <w:tabs>
          <w:tab w:val="left" w:pos="6946"/>
        </w:tabs>
        <w:jc w:val="left"/>
      </w:pPr>
      <w:r w:rsidRPr="00226056">
        <w:tab/>
        <w:t>k vyhláške č. 25/2004 Z. z.</w:t>
      </w:r>
    </w:p>
    <w:p w:rsidR="00971E09" w:rsidRPr="00226056" w:rsidRDefault="00971E09" w:rsidP="00971E09">
      <w:pPr>
        <w:pStyle w:val="Zkladntext2"/>
        <w:keepLines/>
        <w:rPr>
          <w:b/>
          <w:sz w:val="20"/>
        </w:rPr>
      </w:pPr>
      <w:bookmarkStart w:id="0" w:name="_GoBack"/>
      <w:bookmarkEnd w:id="0"/>
    </w:p>
    <w:p w:rsidR="00971E09" w:rsidRPr="00226056" w:rsidRDefault="00971E09" w:rsidP="00971E09">
      <w:pPr>
        <w:pStyle w:val="Zkladntext2"/>
        <w:keepLines/>
        <w:rPr>
          <w:b/>
          <w:sz w:val="20"/>
        </w:rPr>
      </w:pPr>
    </w:p>
    <w:p w:rsidR="00971E09" w:rsidRPr="00226056" w:rsidRDefault="00971E09" w:rsidP="00971E09">
      <w:pPr>
        <w:pStyle w:val="Zkladntext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</w:rPr>
      </w:pPr>
    </w:p>
    <w:p w:rsidR="00971E09" w:rsidRPr="00226056" w:rsidRDefault="00971E09" w:rsidP="00971E09">
      <w:pPr>
        <w:pStyle w:val="Zkladntext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</w:rPr>
      </w:pPr>
      <w:r w:rsidRPr="00226056">
        <w:rPr>
          <w:b/>
        </w:rPr>
        <w:t>Zoznam listín, ktoré sa prikladajú k návrhu na zápis zmeny zapísaných údajov o európskom zoskupení hospodárskych záujmov</w:t>
      </w:r>
    </w:p>
    <w:p w:rsidR="00971E09" w:rsidRPr="00226056" w:rsidRDefault="00971E09" w:rsidP="00971E09">
      <w:pPr>
        <w:pStyle w:val="Zkladntext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000000" w:fill="FFFFFF"/>
        <w:jc w:val="center"/>
        <w:rPr>
          <w:b/>
        </w:rPr>
      </w:pPr>
    </w:p>
    <w:p w:rsidR="00971E09" w:rsidRPr="00226056" w:rsidRDefault="00971E09" w:rsidP="00971E09">
      <w:pPr>
        <w:pStyle w:val="Zkladntext2"/>
        <w:keepLines/>
        <w:jc w:val="center"/>
        <w:rPr>
          <w:b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3840"/>
        <w:gridCol w:w="17"/>
        <w:gridCol w:w="3949"/>
      </w:tblGrid>
      <w:tr w:rsidR="00971E09" w:rsidRPr="00226056" w:rsidTr="00FD4AF9">
        <w:trPr>
          <w:trHeight w:val="433"/>
          <w:jc w:val="center"/>
        </w:trPr>
        <w:tc>
          <w:tcPr>
            <w:tcW w:w="2117" w:type="dxa"/>
            <w:shd w:val="pct10" w:color="auto" w:fill="auto"/>
            <w:vAlign w:val="center"/>
          </w:tcPr>
          <w:p w:rsidR="00971E09" w:rsidRPr="00226056" w:rsidRDefault="00971E09" w:rsidP="00795543">
            <w:pPr>
              <w:pStyle w:val="Nadpis2"/>
              <w:keepNext w:val="0"/>
              <w:keepLines/>
              <w:jc w:val="center"/>
              <w:rPr>
                <w:b/>
                <w:lang w:val="sk-SK"/>
              </w:rPr>
            </w:pPr>
            <w:r w:rsidRPr="00226056">
              <w:rPr>
                <w:b/>
                <w:lang w:val="sk-SK"/>
              </w:rPr>
              <w:t>Zapísaný údaj</w:t>
            </w:r>
          </w:p>
        </w:tc>
        <w:tc>
          <w:tcPr>
            <w:tcW w:w="3840" w:type="dxa"/>
            <w:shd w:val="pct10" w:color="auto" w:fill="auto"/>
            <w:vAlign w:val="center"/>
          </w:tcPr>
          <w:p w:rsidR="00971E09" w:rsidRPr="00226056" w:rsidRDefault="00971E09" w:rsidP="00795543">
            <w:pPr>
              <w:pStyle w:val="Nadpis2"/>
              <w:keepNext w:val="0"/>
              <w:keepLines/>
              <w:jc w:val="center"/>
              <w:rPr>
                <w:b/>
                <w:lang w:val="sk-SK"/>
              </w:rPr>
            </w:pPr>
            <w:r w:rsidRPr="00226056">
              <w:rPr>
                <w:b/>
                <w:lang w:val="sk-SK"/>
              </w:rPr>
              <w:t>Prílohy</w:t>
            </w:r>
          </w:p>
        </w:tc>
        <w:tc>
          <w:tcPr>
            <w:tcW w:w="3966" w:type="dxa"/>
            <w:gridSpan w:val="2"/>
            <w:shd w:val="pct10" w:color="auto" w:fill="auto"/>
            <w:vAlign w:val="center"/>
          </w:tcPr>
          <w:p w:rsidR="00971E09" w:rsidRPr="00226056" w:rsidRDefault="00971E09" w:rsidP="00795543">
            <w:pPr>
              <w:pStyle w:val="Nadpis2"/>
              <w:keepNext w:val="0"/>
              <w:keepLines/>
              <w:jc w:val="center"/>
              <w:rPr>
                <w:b/>
                <w:lang w:val="sk-SK"/>
              </w:rPr>
            </w:pPr>
            <w:r w:rsidRPr="00226056">
              <w:rPr>
                <w:b/>
                <w:lang w:val="sk-SK"/>
              </w:rPr>
              <w:t>Poznámka</w:t>
            </w:r>
          </w:p>
        </w:tc>
      </w:tr>
      <w:tr w:rsidR="00971E09" w:rsidRPr="00226056" w:rsidTr="00FD4AF9">
        <w:trPr>
          <w:trHeight w:val="675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Obchodné meno -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t>§ 2 ods. 1 písm. a) ZOR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o zmene zakladateľskej zmluvy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rozhodnutia vyplýva zmena obchodného mena</w:t>
            </w:r>
          </w:p>
        </w:tc>
      </w:tr>
      <w:tr w:rsidR="00971E09" w:rsidRPr="00226056" w:rsidTr="00FD4AF9">
        <w:trPr>
          <w:trHeight w:val="540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226056">
              <w:rPr>
                <w:b/>
                <w:sz w:val="22"/>
              </w:rPr>
              <w:t>Sídlo -</w:t>
            </w:r>
          </w:p>
          <w:p w:rsidR="00971E09" w:rsidRPr="00226056" w:rsidRDefault="00971E09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226056">
              <w:rPr>
                <w:b/>
                <w:sz w:val="22"/>
              </w:rPr>
              <w:t xml:space="preserve">§ 2 ods. 1 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t>písm. a) ZOR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o zmene zakladateľskej zmluvy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rozhodnutia vyplýva zmena sídla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525BD8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podľa § 2 ods. 3 Obchodného zákonníka</w:t>
            </w:r>
          </w:p>
          <w:p w:rsidR="00971E09" w:rsidRPr="00226056" w:rsidRDefault="00971E09" w:rsidP="00795543">
            <w:pPr>
              <w:pStyle w:val="Odsekzoznamu"/>
              <w:keepLines/>
              <w:rPr>
                <w:rFonts w:ascii="Times New Roman" w:hAnsi="Times New Roman"/>
              </w:rPr>
            </w:pPr>
          </w:p>
          <w:p w:rsidR="00971E09" w:rsidRPr="00226056" w:rsidRDefault="00971E09" w:rsidP="00525BD8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71E09" w:rsidRPr="00226056" w:rsidTr="00FD4AF9">
        <w:trPr>
          <w:trHeight w:val="150"/>
          <w:jc w:val="center"/>
        </w:trPr>
        <w:tc>
          <w:tcPr>
            <w:tcW w:w="2117" w:type="dxa"/>
            <w:vMerge w:val="restart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 xml:space="preserve">Predmet podnikania (činnosti) - 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rozhodnutie členov o zmene zakladateľskej zmluvy 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</w:tc>
      </w:tr>
      <w:tr w:rsidR="00971E09" w:rsidRPr="00226056" w:rsidTr="00FD4AF9">
        <w:trPr>
          <w:trHeight w:val="120"/>
          <w:jc w:val="center"/>
        </w:trPr>
        <w:tc>
          <w:tcPr>
            <w:tcW w:w="2117" w:type="dxa"/>
            <w:vMerge/>
            <w:shd w:val="pct10" w:color="auto" w:fill="auto"/>
          </w:tcPr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osvedčenie o živnostenskom oprávnení, koncesná listina alebo iný doklad preukazujúci oprávnenie                  na podnikanie</w:t>
            </w:r>
          </w:p>
        </w:tc>
      </w:tr>
      <w:tr w:rsidR="00971E09" w:rsidRPr="00226056" w:rsidTr="00971E09">
        <w:trPr>
          <w:trHeight w:val="315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  <w:b/>
              </w:rPr>
              <w:t>Štatutárny orgán európskeho zoskupenia hospodárskych záujmov - § 2 ods. 1 písm. e) ZOR</w:t>
            </w:r>
          </w:p>
        </w:tc>
      </w:tr>
      <w:tr w:rsidR="00971E09" w:rsidRPr="00226056" w:rsidTr="00FD4AF9">
        <w:trPr>
          <w:trHeight w:val="1215"/>
          <w:jc w:val="center"/>
        </w:trPr>
        <w:tc>
          <w:tcPr>
            <w:tcW w:w="2117" w:type="dxa"/>
            <w:vMerge w:val="restart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vznik funkcie konateľa</w:t>
            </w:r>
          </w:p>
          <w:p w:rsidR="00971E09" w:rsidRPr="00226056" w:rsidRDefault="00971E09" w:rsidP="00795543">
            <w:pPr>
              <w:pStyle w:val="Zarkazkladnhotextu2"/>
              <w:keepLines/>
              <w:ind w:left="0" w:firstLine="0"/>
            </w:pP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rozhodnutie členov                       o vymenovaní konateľa, z ktorého vyplývajú zapisované údaje o konateľovi </w:t>
            </w:r>
          </w:p>
        </w:tc>
      </w:tr>
      <w:tr w:rsidR="00971E09" w:rsidRPr="00226056" w:rsidTr="00FD4AF9">
        <w:trPr>
          <w:trHeight w:val="300"/>
          <w:jc w:val="center"/>
        </w:trPr>
        <w:tc>
          <w:tcPr>
            <w:tcW w:w="2117" w:type="dxa"/>
            <w:vMerge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skončenie funkcie konateľa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>rozhodnutie členov o odvolaní konateľa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 xml:space="preserve">iná listina, ktorá preukazuje skončenie funkcie konateľa 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z listiny musí vyplývať deň skončenia funkcie konateľa </w:t>
            </w:r>
          </w:p>
        </w:tc>
      </w:tr>
      <w:tr w:rsidR="00971E09" w:rsidRPr="00226056" w:rsidTr="00FD4AF9">
        <w:trPr>
          <w:trHeight w:val="1753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lang w:val="sk-SK"/>
              </w:rPr>
            </w:pPr>
            <w:r w:rsidRPr="00226056">
              <w:rPr>
                <w:lang w:val="sk-SK"/>
              </w:rPr>
              <w:lastRenderedPageBreak/>
              <w:t>Spôsob konania štatutárneho orgánu v mene európskeho zoskupenia hospodárskych záujmov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o zmene zakladateľskej zmluvy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rozhodnutia vyplýva zmena spôsobu konania štatutárneho orgánu v mene európskeho zoskupenia hospodárskych záujmov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71E09" w:rsidRPr="00226056" w:rsidTr="00971E09">
        <w:trPr>
          <w:trHeight w:val="383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Dozorný orgán - § 2 ods. 1 písm. h) ZOR</w:t>
            </w:r>
          </w:p>
        </w:tc>
      </w:tr>
      <w:tr w:rsidR="00971E09" w:rsidRPr="00226056" w:rsidTr="00FD4AF9">
        <w:trPr>
          <w:trHeight w:val="383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57" w:type="dxa"/>
            <w:gridSpan w:val="2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226056">
              <w:rPr>
                <w:b w:val="0"/>
                <w:sz w:val="22"/>
                <w:lang w:val="sk-SK"/>
              </w:rPr>
              <w:t>listina, ktorou sa preukazuje deň vzniku funkcie člena dozorného orgánu</w:t>
            </w:r>
          </w:p>
        </w:tc>
        <w:tc>
          <w:tcPr>
            <w:tcW w:w="3949" w:type="dxa"/>
          </w:tcPr>
          <w:p w:rsidR="00971E09" w:rsidRPr="00226056" w:rsidRDefault="00971E09" w:rsidP="00525BD8">
            <w:pPr>
              <w:pStyle w:val="Nadpis4"/>
              <w:keepNext w:val="0"/>
              <w:keepLines/>
              <w:numPr>
                <w:ilvl w:val="0"/>
                <w:numId w:val="14"/>
              </w:numPr>
              <w:rPr>
                <w:b w:val="0"/>
                <w:sz w:val="22"/>
                <w:lang w:val="sk-SK"/>
              </w:rPr>
            </w:pPr>
            <w:r w:rsidRPr="00226056">
              <w:rPr>
                <w:b w:val="0"/>
                <w:sz w:val="22"/>
                <w:lang w:val="sk-SK"/>
              </w:rPr>
              <w:t>rozhodnutie členov o voľbe člena dozorného orgánu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listiny musia vyplývať zapisované údaje o členovi dozorného orgánu</w:t>
            </w:r>
          </w:p>
        </w:tc>
      </w:tr>
      <w:tr w:rsidR="00971E09" w:rsidRPr="00226056" w:rsidTr="00FD4AF9">
        <w:trPr>
          <w:trHeight w:val="2107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57" w:type="dxa"/>
            <w:gridSpan w:val="2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226056">
              <w:rPr>
                <w:b w:val="0"/>
                <w:sz w:val="22"/>
                <w:lang w:val="sk-SK"/>
              </w:rPr>
              <w:t>listina, ktorou sa preukazuje deň skončenia funkcie člena dozorného orgánu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949" w:type="dxa"/>
          </w:tcPr>
          <w:p w:rsidR="00971E09" w:rsidRPr="00226056" w:rsidRDefault="00971E09" w:rsidP="00525BD8">
            <w:pPr>
              <w:pStyle w:val="Nadpis4"/>
              <w:keepNext w:val="0"/>
              <w:keepLines/>
              <w:numPr>
                <w:ilvl w:val="0"/>
                <w:numId w:val="25"/>
              </w:numPr>
              <w:rPr>
                <w:b w:val="0"/>
                <w:sz w:val="22"/>
                <w:lang w:val="sk-SK"/>
              </w:rPr>
            </w:pPr>
            <w:r w:rsidRPr="00226056">
              <w:rPr>
                <w:b w:val="0"/>
                <w:sz w:val="22"/>
                <w:lang w:val="sk-SK"/>
              </w:rPr>
              <w:t>rozhodnutie členov o odvolaní člena dozorného orgánu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iná listina z ktorej vyplýva skončenie funkcie člena dozorného orgánu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listiny musí vyplývať deň skončenia funkcie člena dozorného orgánu</w:t>
            </w:r>
          </w:p>
        </w:tc>
      </w:tr>
      <w:tr w:rsidR="00971E09" w:rsidRPr="00226056" w:rsidTr="00971E09">
        <w:trPr>
          <w:trHeight w:val="383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Organizačná zložka podniku - § 2 ods. 1 písm. f) ZOR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71E09" w:rsidRPr="00226056" w:rsidTr="00FD4AF9">
        <w:trPr>
          <w:trHeight w:val="930"/>
          <w:jc w:val="center"/>
        </w:trPr>
        <w:tc>
          <w:tcPr>
            <w:tcW w:w="2117" w:type="dxa"/>
            <w:vMerge w:val="restart"/>
            <w:shd w:val="pct10" w:color="auto" w:fill="auto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ind w:left="213" w:hanging="213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európskeho zoskupenia hospodárskych záujmov o zriadení organizačnej zložky podniku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</w:rPr>
              <w:t>z rozhodnutia musia vyplývať zapisované údaje o organizačnej zložke podniku a o jeho vedúcom</w:t>
            </w:r>
          </w:p>
        </w:tc>
      </w:tr>
      <w:tr w:rsidR="00971E09" w:rsidRPr="00226056" w:rsidTr="00FD4AF9">
        <w:trPr>
          <w:trHeight w:val="120"/>
          <w:jc w:val="center"/>
        </w:trPr>
        <w:tc>
          <w:tcPr>
            <w:tcW w:w="2117" w:type="dxa"/>
            <w:vMerge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európskeho zoskupenia hospodárskych záujmov o zrušení organizačnej zložky podniku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971E09" w:rsidRPr="00226056" w:rsidTr="00FD4AF9">
        <w:trPr>
          <w:trHeight w:val="1665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Zapísané údaje o organizačnej zložke podniku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európskeho zoskupenia hospodárskych záujmov o zmene niektorej zo skutočností, ktoré sa o organizačnej zložke podniku zapisujú do obchodného registra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71E09" w:rsidRPr="00226056" w:rsidTr="00971E09">
        <w:trPr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t>Vedúci organizačnej zložky podniku) - § 2 ods. 1 písm. f) ZOR</w:t>
            </w:r>
          </w:p>
        </w:tc>
      </w:tr>
      <w:tr w:rsidR="00971E09" w:rsidRPr="00226056" w:rsidTr="00FD4AF9">
        <w:trPr>
          <w:trHeight w:val="3384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vznik funkcie vedúceho organizačnej zložky podniku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európskeho zoskupenia hospodárskych záujmov o zriadení organizačnej zložky podniku, ktorým sa súčasne vymenúva prvý vedúci organizačnej zložky podniku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o vymenovaní vedúceho organizačnej zložky podniku počas trvania organizačnej zložky podniku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rozhodnutia musí vyplývať deň vzniku funkcie vedúceho</w:t>
            </w:r>
          </w:p>
        </w:tc>
      </w:tr>
      <w:tr w:rsidR="00971E09" w:rsidRPr="00226056" w:rsidTr="00FD4AF9">
        <w:trPr>
          <w:trHeight w:val="435"/>
          <w:jc w:val="center"/>
        </w:trPr>
        <w:tc>
          <w:tcPr>
            <w:tcW w:w="2117" w:type="dxa"/>
            <w:tcBorders>
              <w:bottom w:val="single" w:sz="8" w:space="0" w:color="auto"/>
            </w:tcBorders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lastRenderedPageBreak/>
              <w:t>Deň skončenia funkcie</w:t>
            </w:r>
          </w:p>
        </w:tc>
        <w:tc>
          <w:tcPr>
            <w:tcW w:w="3840" w:type="dxa"/>
            <w:tcBorders>
              <w:bottom w:val="single" w:sz="8" w:space="0" w:color="auto"/>
            </w:tcBorders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966" w:type="dxa"/>
            <w:gridSpan w:val="2"/>
            <w:tcBorders>
              <w:bottom w:val="single" w:sz="8" w:space="0" w:color="auto"/>
            </w:tcBorders>
          </w:tcPr>
          <w:p w:rsidR="00971E09" w:rsidRPr="00226056" w:rsidRDefault="00971E09" w:rsidP="00525BD8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európskeho zoskupenia hospodárskych záujmov o zrušení organizačnej zložky podniku, z ktorého vyplýva deň skončenia funkcie vedúceho organizačnej zložky podniku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o odvolaní vedúceho organizačnej zložky podniku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iná listina preukazujúca skončenie funkcie vedúceho organizačnej zložky podniku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</w:tc>
      </w:tr>
      <w:tr w:rsidR="00971E09" w:rsidRPr="00226056" w:rsidTr="00971E09">
        <w:trPr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  <w:b/>
                <w:sz w:val="24"/>
              </w:rPr>
              <w:t>Prokúra - § 2 ods. 1 písm. g) ZOR</w:t>
            </w:r>
          </w:p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  <w:b/>
                <w:sz w:val="24"/>
              </w:rPr>
              <w:t>Prokurista - § 2 ods. 1 písm. g) ZOR</w:t>
            </w:r>
          </w:p>
        </w:tc>
      </w:tr>
      <w:tr w:rsidR="00971E09" w:rsidRPr="00226056" w:rsidTr="00FD4AF9">
        <w:trPr>
          <w:trHeight w:val="990"/>
          <w:jc w:val="center"/>
        </w:trPr>
        <w:tc>
          <w:tcPr>
            <w:tcW w:w="2117" w:type="dxa"/>
            <w:vMerge w:val="restart"/>
            <w:shd w:val="pct10" w:color="auto" w:fill="auto"/>
          </w:tcPr>
          <w:p w:rsidR="00971E09" w:rsidRPr="00226056" w:rsidRDefault="00971E09" w:rsidP="00795543">
            <w:pPr>
              <w:keepLines/>
              <w:ind w:left="213" w:hanging="213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 európskeho zoskupenia hospodárskych záujmov o udelení prokúry, z ktorého musia vyplývať zapisované údaje o prokuristovi (prokuristoch)</w:t>
            </w:r>
          </w:p>
        </w:tc>
      </w:tr>
      <w:tr w:rsidR="00971E09" w:rsidRPr="00226056" w:rsidTr="00FD4AF9">
        <w:trPr>
          <w:trHeight w:val="300"/>
          <w:jc w:val="center"/>
        </w:trPr>
        <w:tc>
          <w:tcPr>
            <w:tcW w:w="2117" w:type="dxa"/>
            <w:vMerge/>
            <w:shd w:val="pct10" w:color="auto" w:fill="auto"/>
          </w:tcPr>
          <w:p w:rsidR="00971E09" w:rsidRPr="00226056" w:rsidRDefault="00971E09" w:rsidP="00795543">
            <w:pPr>
              <w:keepLines/>
              <w:ind w:left="213" w:hanging="213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 xml:space="preserve">rozhodnutie členov alebo príslušného orgánu európskeho zoskupenia hospodárskych záujmov o odvolaní prokúry 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>iná listina, z ktorej vyplýva skončenie funkcie prokuristu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z listiny musí vyplývať deň skončenia funkcie prokuristu </w:t>
            </w:r>
          </w:p>
        </w:tc>
      </w:tr>
      <w:tr w:rsidR="00971E09" w:rsidRPr="00226056" w:rsidTr="00FD4AF9">
        <w:trPr>
          <w:trHeight w:val="1020"/>
          <w:jc w:val="center"/>
        </w:trPr>
        <w:tc>
          <w:tcPr>
            <w:tcW w:w="2117" w:type="dxa"/>
            <w:tcBorders>
              <w:bottom w:val="single" w:sz="8" w:space="0" w:color="auto"/>
            </w:tcBorders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Spôsob konania prokuristu (prokuristov)</w:t>
            </w:r>
          </w:p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za európske zoskupenie hospodárskych záujmov</w:t>
            </w:r>
          </w:p>
        </w:tc>
        <w:tc>
          <w:tcPr>
            <w:tcW w:w="3840" w:type="dxa"/>
            <w:tcBorders>
              <w:bottom w:val="single" w:sz="8" w:space="0" w:color="auto"/>
            </w:tcBorders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  <w:tcBorders>
              <w:bottom w:val="single" w:sz="8" w:space="0" w:color="auto"/>
            </w:tcBorders>
          </w:tcPr>
          <w:p w:rsidR="00971E09" w:rsidRPr="00226056" w:rsidRDefault="00971E09" w:rsidP="00525BD8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>rozhodnutie členov alebo príslušného orgánu  európskeho zoskupenia hospodárskych záujmov o udelení prokúry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26056">
              <w:rPr>
                <w:rFonts w:ascii="Times New Roman" w:hAnsi="Times New Roman" w:cs="Times New Roman"/>
              </w:rPr>
              <w:t>z dokladu musí vyplývať spôsob konania prokuristu (prokuristov) za európske zoskupenie hospodárskych záujmov</w:t>
            </w:r>
          </w:p>
        </w:tc>
      </w:tr>
      <w:tr w:rsidR="00971E09" w:rsidRPr="00226056" w:rsidTr="00971E09">
        <w:trPr>
          <w:trHeight w:val="465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226056">
              <w:rPr>
                <w:b/>
                <w:sz w:val="22"/>
              </w:rPr>
              <w:t xml:space="preserve">Členovia  európskeho zoskupenia hospodárskych záujmov - § 4 ods. 2 zákona č. 177/2004  Z. z. o európskom zoskupení hospodárskych záujmov, ktorým sa mení a dopĺňa zákon </w:t>
            </w:r>
          </w:p>
          <w:p w:rsidR="00971E09" w:rsidRPr="00226056" w:rsidRDefault="00971E09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</w:rPr>
            </w:pPr>
            <w:r w:rsidRPr="00226056">
              <w:rPr>
                <w:b/>
                <w:sz w:val="22"/>
              </w:rPr>
              <w:t>č. 595/2003 Z. z. o dani z príjmov</w:t>
            </w:r>
          </w:p>
        </w:tc>
      </w:tr>
      <w:tr w:rsidR="00971E09" w:rsidRPr="00226056" w:rsidTr="00FD4AF9">
        <w:trPr>
          <w:trHeight w:val="2108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b w:val="0"/>
              </w:rPr>
            </w:pPr>
          </w:p>
        </w:tc>
        <w:tc>
          <w:tcPr>
            <w:tcW w:w="3840" w:type="dxa"/>
          </w:tcPr>
          <w:p w:rsidR="00971E09" w:rsidRPr="00226056" w:rsidRDefault="00971E09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226056">
              <w:rPr>
                <w:sz w:val="22"/>
              </w:rPr>
              <w:t>listiny, ktorými sa preukazuje zmena v osobe člena európskeho zoskupenia hospodárskych záujmov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zmluva o prevode členstva na inú osobu a rozhodnutie ostatných členov o vyslovení súhlasu s týmto prevodom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o prijatí nového člena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člena o vystúpení z európskeho zoskupenia hospodárskych záujmov a rozhodnutie ostatných členov o vyslovení súhlasu s týmto vystúpením, ak sa vyžaduje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lastRenderedPageBreak/>
              <w:t>rozhodnutie súdu o vyhlásení konkurzu na majetok člena alebo zamietnutie návrhu na vyhlásenie konkurzu pre nedostatok majetku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rozhodnutie súdu o vylúčení člena 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iná listina, z ktorej vyplýva zmena v osobe člena</w:t>
            </w:r>
          </w:p>
        </w:tc>
      </w:tr>
      <w:tr w:rsidR="00971E09" w:rsidRPr="00226056" w:rsidTr="00971E09">
        <w:trPr>
          <w:trHeight w:val="240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  <w:b/>
              </w:rPr>
              <w:lastRenderedPageBreak/>
              <w:t>Vstup európskeho zoskupenia hospodárskych záujmov do likvidácie a ukončenie likvidácie - § 2 ods. 1 písm. k) ZOR</w:t>
            </w:r>
          </w:p>
        </w:tc>
      </w:tr>
      <w:tr w:rsidR="00971E09" w:rsidRPr="00226056" w:rsidTr="00FD4AF9">
        <w:trPr>
          <w:trHeight w:val="1252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226056">
              <w:rPr>
                <w:sz w:val="22"/>
                <w:szCs w:val="22"/>
                <w:lang w:val="sk-SK"/>
              </w:rPr>
              <w:t>Vstup do likvidácie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zrušenie európskeho zoskupenia hospodárskych záujmov a jeho vstup do likvidácie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o zrušení európskeho zoskupenia hospodárskych záujmov  a jeho vstupe do likvidácie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zloženie preddavku na likvidáciu</w:t>
            </w:r>
          </w:p>
        </w:tc>
      </w:tr>
      <w:tr w:rsidR="00971E09" w:rsidRPr="00226056" w:rsidTr="00FD4AF9">
        <w:trPr>
          <w:trHeight w:val="240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Skončenie likvidácie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226056">
              <w:rPr>
                <w:sz w:val="22"/>
              </w:rPr>
              <w:t>listina, ktorou sa preukazuje skončenie likvidácie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európskeho zoskupenia hospodárskych záujmov o schválení účtovnej závierky, konečnej správy              o priebehu likvidácie a návrhu  na rozdelenie likvidačného zostatku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členov európskeho zoskupenia hospodárskych záujmov  o zrušení rozhodnutia  o zrušení európskeho zoskupenia hospodárskych záujmov               pred rozdelením likvidačného zostatku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doklad preukazujúci uloženie likvidačného zostatku                      do úschovy</w:t>
            </w:r>
          </w:p>
        </w:tc>
      </w:tr>
      <w:tr w:rsidR="00971E09" w:rsidRPr="00226056" w:rsidTr="00971E09">
        <w:trPr>
          <w:trHeight w:val="240"/>
          <w:jc w:val="center"/>
        </w:trPr>
        <w:tc>
          <w:tcPr>
            <w:tcW w:w="9923" w:type="dxa"/>
            <w:gridSpan w:val="4"/>
            <w:shd w:val="pct10" w:color="auto" w:fill="auto"/>
          </w:tcPr>
          <w:p w:rsidR="00971E09" w:rsidRPr="00226056" w:rsidRDefault="00971E09" w:rsidP="00795543">
            <w:pPr>
              <w:pStyle w:val="Nadpis7"/>
              <w:keepNext w:val="0"/>
              <w:keepLines/>
            </w:pPr>
            <w:r w:rsidRPr="00226056">
              <w:t>Likvidátor - § 2 ods. 1 písm. l) ZOR</w:t>
            </w:r>
          </w:p>
        </w:tc>
      </w:tr>
      <w:tr w:rsidR="00971E09" w:rsidRPr="00226056" w:rsidTr="00FD4AF9">
        <w:trPr>
          <w:trHeight w:val="120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Deň vzniku funkcie likvidátora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 xml:space="preserve">listina, ktorou sa preukazuje zrušenie európskeho zoskupenia hospodárskych záujmov a jeho vstup do likvidácie a ktorou sa súčasne ustanovuje do funkcie likvidátor (likvidátori) 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</w:rPr>
              <w:t>rozhodnutie príslušného orgánu európskeho zoskupenia hospodárskych záujmov                    o vymenovaní likvidátora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6056">
              <w:rPr>
                <w:rFonts w:ascii="Times New Roman" w:hAnsi="Times New Roman" w:cs="Times New Roman"/>
              </w:rPr>
              <w:t>z listiny musia vyplývať zapisované údaje o likvidátorovi</w:t>
            </w:r>
          </w:p>
        </w:tc>
      </w:tr>
      <w:tr w:rsidR="00971E09" w:rsidRPr="00226056" w:rsidTr="00FD4AF9">
        <w:trPr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skončenie likvidácie európskeho zoskupenia hospodárskych záujmov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rozhodnutie príslušného orgánu európskeho zoskupenia hospodárskych záujmov               o odvolaní likvidátora</w:t>
            </w:r>
          </w:p>
          <w:p w:rsidR="00971E09" w:rsidRPr="00226056" w:rsidRDefault="00971E09" w:rsidP="00525BD8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</w:tc>
      </w:tr>
      <w:tr w:rsidR="00971E09" w:rsidRPr="00226056" w:rsidTr="00FD4AF9">
        <w:trPr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lastRenderedPageBreak/>
              <w:t>Spôsob konania likvidátora v mene európskeho zoskupenia hospodárskych záujmov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listina, ktorou sa preukazuje vznik funkcie likvidátora</w:t>
            </w:r>
          </w:p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966" w:type="dxa"/>
            <w:gridSpan w:val="2"/>
          </w:tcPr>
          <w:p w:rsidR="00971E09" w:rsidRPr="00226056" w:rsidRDefault="00971E09" w:rsidP="00525BD8">
            <w:pPr>
              <w:keepLines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6056">
              <w:rPr>
                <w:rFonts w:ascii="Times New Roman" w:hAnsi="Times New Roman" w:cs="Times New Roman"/>
              </w:rPr>
              <w:t>z listiny musí vyplývať spôsob konania likvidátora v mene európskeho zoskupenia hospodárskych záujmov</w:t>
            </w:r>
          </w:p>
        </w:tc>
      </w:tr>
      <w:tr w:rsidR="00971E09" w:rsidRPr="00226056" w:rsidTr="00FD4AF9">
        <w:trPr>
          <w:trHeight w:val="570"/>
          <w:jc w:val="center"/>
        </w:trPr>
        <w:tc>
          <w:tcPr>
            <w:tcW w:w="2117" w:type="dxa"/>
            <w:shd w:val="pct10" w:color="auto" w:fill="auto"/>
          </w:tcPr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226056">
              <w:rPr>
                <w:sz w:val="22"/>
                <w:lang w:val="sk-SK"/>
              </w:rPr>
              <w:t>Predaj podniku alebo časti podniku –</w:t>
            </w:r>
          </w:p>
          <w:p w:rsidR="00971E09" w:rsidRPr="00226056" w:rsidRDefault="00971E09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  <w:p w:rsidR="00971E09" w:rsidRPr="00226056" w:rsidRDefault="00971E09" w:rsidP="00795543">
            <w:pPr>
              <w:pStyle w:val="Nadpis4"/>
              <w:keepNext w:val="0"/>
              <w:keepLines/>
            </w:pPr>
            <w:r w:rsidRPr="00226056">
              <w:rPr>
                <w:sz w:val="22"/>
                <w:lang w:val="sk-SK"/>
              </w:rPr>
              <w:t>§ 488 OBCH</w:t>
            </w:r>
          </w:p>
        </w:tc>
        <w:tc>
          <w:tcPr>
            <w:tcW w:w="3840" w:type="dxa"/>
          </w:tcPr>
          <w:p w:rsidR="00971E09" w:rsidRPr="00226056" w:rsidRDefault="00971E09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226056">
              <w:rPr>
                <w:rFonts w:ascii="Times New Roman" w:hAnsi="Times New Roman" w:cs="Times New Roman"/>
              </w:rPr>
              <w:t>zmluva o predaji podniku alebo časti podniku</w:t>
            </w:r>
          </w:p>
        </w:tc>
        <w:tc>
          <w:tcPr>
            <w:tcW w:w="3966" w:type="dxa"/>
            <w:gridSpan w:val="2"/>
          </w:tcPr>
          <w:p w:rsidR="00971E09" w:rsidRPr="00226056" w:rsidRDefault="00971E09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1E09" w:rsidRPr="00226056" w:rsidRDefault="00971E09" w:rsidP="00971E09">
      <w:pPr>
        <w:pStyle w:val="Zkladntext2"/>
        <w:keepLines/>
        <w:jc w:val="left"/>
        <w:rPr>
          <w:b/>
        </w:rPr>
      </w:pPr>
    </w:p>
    <w:p w:rsidR="00971E09" w:rsidRPr="00226056" w:rsidRDefault="00971E09" w:rsidP="00971E09">
      <w:pPr>
        <w:pStyle w:val="Zkladntext2"/>
        <w:keepLines/>
        <w:jc w:val="left"/>
        <w:rPr>
          <w:b/>
        </w:rPr>
      </w:pPr>
      <w:r w:rsidRPr="00226056">
        <w:rPr>
          <w:b/>
        </w:rPr>
        <w:t>Vysvetlivky k použitým skratkám:</w:t>
      </w:r>
    </w:p>
    <w:p w:rsidR="00971E09" w:rsidRPr="00226056" w:rsidRDefault="00971E09" w:rsidP="00971E09">
      <w:pPr>
        <w:pStyle w:val="Zkladntext2"/>
        <w:keepLines/>
        <w:jc w:val="left"/>
      </w:pPr>
      <w:r w:rsidRPr="00226056">
        <w:rPr>
          <w:b/>
        </w:rPr>
        <w:t xml:space="preserve">ZOR </w:t>
      </w:r>
      <w:r w:rsidRPr="00226056">
        <w:t>zákon č. 530/2003 Z. z. o obchodnom registri a o zmene a doplnení niektorých zákonov.</w:t>
      </w:r>
    </w:p>
    <w:p w:rsidR="00971E09" w:rsidRPr="00226056" w:rsidRDefault="00971E09" w:rsidP="00971E09">
      <w:pPr>
        <w:pStyle w:val="Zkladntext2"/>
        <w:keepLines/>
        <w:jc w:val="left"/>
      </w:pPr>
      <w:r w:rsidRPr="00226056">
        <w:rPr>
          <w:b/>
        </w:rPr>
        <w:t xml:space="preserve">OBCH </w:t>
      </w:r>
      <w:r w:rsidRPr="00226056">
        <w:t>zákon č. 513/1991 Zb. Obchodný zákonník v znení neskorších predpisov.</w:t>
      </w:r>
    </w:p>
    <w:p w:rsidR="00334027" w:rsidRPr="00226056" w:rsidRDefault="00334027" w:rsidP="00971E09">
      <w:pPr>
        <w:rPr>
          <w:rFonts w:ascii="Times New Roman" w:hAnsi="Times New Roman" w:cs="Times New Roman"/>
        </w:rPr>
      </w:pPr>
    </w:p>
    <w:sectPr w:rsidR="00334027" w:rsidRPr="00226056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9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53C3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1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BA47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9C14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27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4754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CF62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660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BD3E1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0737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0D6F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C41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5AF51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09C1D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2935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8D90C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AAF08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8236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0"/>
  </w:num>
  <w:num w:numId="5">
    <w:abstractNumId w:val="8"/>
  </w:num>
  <w:num w:numId="6">
    <w:abstractNumId w:val="13"/>
  </w:num>
  <w:num w:numId="7">
    <w:abstractNumId w:val="5"/>
  </w:num>
  <w:num w:numId="8">
    <w:abstractNumId w:val="23"/>
  </w:num>
  <w:num w:numId="9">
    <w:abstractNumId w:val="12"/>
  </w:num>
  <w:num w:numId="10">
    <w:abstractNumId w:val="11"/>
  </w:num>
  <w:num w:numId="11">
    <w:abstractNumId w:val="22"/>
  </w:num>
  <w:num w:numId="12">
    <w:abstractNumId w:val="7"/>
  </w:num>
  <w:num w:numId="13">
    <w:abstractNumId w:val="19"/>
  </w:num>
  <w:num w:numId="14">
    <w:abstractNumId w:val="10"/>
  </w:num>
  <w:num w:numId="15">
    <w:abstractNumId w:val="0"/>
  </w:num>
  <w:num w:numId="16">
    <w:abstractNumId w:val="21"/>
  </w:num>
  <w:num w:numId="17">
    <w:abstractNumId w:val="26"/>
  </w:num>
  <w:num w:numId="18">
    <w:abstractNumId w:val="6"/>
  </w:num>
  <w:num w:numId="19">
    <w:abstractNumId w:val="14"/>
  </w:num>
  <w:num w:numId="20">
    <w:abstractNumId w:val="15"/>
  </w:num>
  <w:num w:numId="21">
    <w:abstractNumId w:val="25"/>
  </w:num>
  <w:num w:numId="22">
    <w:abstractNumId w:val="17"/>
  </w:num>
  <w:num w:numId="23">
    <w:abstractNumId w:val="9"/>
  </w:num>
  <w:num w:numId="24">
    <w:abstractNumId w:val="1"/>
  </w:num>
  <w:num w:numId="25">
    <w:abstractNumId w:val="18"/>
  </w:num>
  <w:num w:numId="26">
    <w:abstractNumId w:val="24"/>
  </w:num>
  <w:num w:numId="27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96BB9"/>
    <w:rsid w:val="00226056"/>
    <w:rsid w:val="00280804"/>
    <w:rsid w:val="00334027"/>
    <w:rsid w:val="003F575F"/>
    <w:rsid w:val="00525BD8"/>
    <w:rsid w:val="006F1337"/>
    <w:rsid w:val="00706865"/>
    <w:rsid w:val="007703DD"/>
    <w:rsid w:val="00945562"/>
    <w:rsid w:val="00971E09"/>
    <w:rsid w:val="00A60922"/>
    <w:rsid w:val="00BA0ADA"/>
    <w:rsid w:val="00BD5260"/>
    <w:rsid w:val="00E90736"/>
    <w:rsid w:val="00F67323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CCA6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A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MNVPC42E3CNQ-7-1883</_dlc_DocId>
    <_dlc_DocIdUrl xmlns="5d92646e-282c-4c1b-a13d-2ee2480bf4f6">
      <Url>http://portalms.justice.sk/_layouts/DocIdRedir.aspx?ID=MNVPC42E3CNQ-7-1883</Url>
      <Description>MNVPC42E3CNQ-7-1883</Description>
    </_dlc_DocIdUrl>
  </documentManagement>
</p:properties>
</file>

<file path=customXml/itemProps1.xml><?xml version="1.0" encoding="utf-8"?>
<ds:datastoreItem xmlns:ds="http://schemas.openxmlformats.org/officeDocument/2006/customXml" ds:itemID="{F5E8B9AA-7F5B-4BD1-937D-7658E4780B57}"/>
</file>

<file path=customXml/itemProps2.xml><?xml version="1.0" encoding="utf-8"?>
<ds:datastoreItem xmlns:ds="http://schemas.openxmlformats.org/officeDocument/2006/customXml" ds:itemID="{1EC3568F-6CD5-4871-960C-8B1E89E7942E}"/>
</file>

<file path=customXml/itemProps3.xml><?xml version="1.0" encoding="utf-8"?>
<ds:datastoreItem xmlns:ds="http://schemas.openxmlformats.org/officeDocument/2006/customXml" ds:itemID="{7962F4AA-97A5-4085-B016-3046367D750B}"/>
</file>

<file path=customXml/itemProps4.xml><?xml version="1.0" encoding="utf-8"?>
<ds:datastoreItem xmlns:ds="http://schemas.openxmlformats.org/officeDocument/2006/customXml" ds:itemID="{E434E498-02D3-48BB-BC60-1E5E2BD0B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6</cp:revision>
  <cp:lastPrinted>2020-08-10T09:03:00Z</cp:lastPrinted>
  <dcterms:created xsi:type="dcterms:W3CDTF">2020-08-10T09:09:00Z</dcterms:created>
  <dcterms:modified xsi:type="dcterms:W3CDTF">2020-08-10T11:06:00Z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42e3abb1-b3a3-4b78-8ea6-f0607925f6d1</vt:lpwstr>
  </property>
  <property fmtid="{D5CDD505-2E9C-101B-9397-08002B2CF9AE}" pid="3" name="ContentTypeId">
    <vt:lpwstr>0x010100A32687A7543A9642AA8A5AC69DB74E75</vt:lpwstr>
  </property>
</Properties>
</file>