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9D" w:rsidRPr="00DC54F9" w:rsidRDefault="00AF5B9D" w:rsidP="00AF5B9D">
      <w:pPr>
        <w:jc w:val="center"/>
        <w:rPr>
          <w:b/>
          <w:sz w:val="24"/>
          <w:szCs w:val="24"/>
          <w:lang w:val="en-GB"/>
        </w:rPr>
      </w:pPr>
      <w:r w:rsidRPr="00DC54F9">
        <w:rPr>
          <w:b/>
          <w:sz w:val="24"/>
          <w:szCs w:val="24"/>
          <w:lang w:val="en-GB"/>
        </w:rPr>
        <w:t>REPORT ON INTERVENTIONS IN THE FIELD OF DRUG ADDICTIONS AND THEIR RELATED CRIMINAL AND LEGAL ISSUES IN THE REGION OF CASTILLA Y LEÓN</w:t>
      </w:r>
    </w:p>
    <w:p w:rsidR="00AF5B9D" w:rsidRPr="00DC54F9" w:rsidRDefault="006952CE" w:rsidP="00AF5B9D">
      <w:pPr>
        <w:jc w:val="center"/>
        <w:rPr>
          <w:b/>
          <w:lang w:val="en-GB"/>
        </w:rPr>
      </w:pPr>
      <w:r w:rsidRPr="00DC54F9">
        <w:rPr>
          <w:b/>
          <w:lang w:val="en-GB"/>
        </w:rPr>
        <w:t>REGIONAL COMMISSIONNER FOR DRUG</w:t>
      </w:r>
      <w:r w:rsidR="005310EE" w:rsidRPr="00DC54F9">
        <w:rPr>
          <w:rStyle w:val="Refdenotaalpie"/>
          <w:b/>
        </w:rPr>
        <w:footnoteReference w:id="1"/>
      </w:r>
      <w:r w:rsidRPr="00DC54F9">
        <w:rPr>
          <w:b/>
          <w:lang w:val="en-GB"/>
        </w:rPr>
        <w:t xml:space="preserve"> </w:t>
      </w:r>
      <w:r w:rsidR="005310EE" w:rsidRPr="00DC54F9">
        <w:rPr>
          <w:b/>
          <w:lang w:val="en-GB"/>
        </w:rPr>
        <w:t>(RCD)</w:t>
      </w:r>
    </w:p>
    <w:p w:rsidR="00AF5B9D" w:rsidRPr="0078798D" w:rsidRDefault="00AF5B9D" w:rsidP="00AF5B9D">
      <w:pPr>
        <w:jc w:val="both"/>
        <w:rPr>
          <w:lang w:val="en-GB"/>
        </w:rPr>
      </w:pPr>
    </w:p>
    <w:p w:rsidR="00AF5B9D" w:rsidRPr="0078798D" w:rsidRDefault="00F36897" w:rsidP="00AF5B9D">
      <w:pPr>
        <w:jc w:val="both"/>
        <w:rPr>
          <w:lang w:val="en-GB"/>
        </w:rPr>
      </w:pPr>
      <w:r w:rsidRPr="0078798D">
        <w:rPr>
          <w:lang w:val="en-GB"/>
        </w:rPr>
        <w:t>The Law on Pre</w:t>
      </w:r>
      <w:r w:rsidR="00DC54F9">
        <w:rPr>
          <w:lang w:val="en-GB"/>
        </w:rPr>
        <w:t>vention, Assistance and Social I</w:t>
      </w:r>
      <w:r w:rsidRPr="0078798D">
        <w:rPr>
          <w:lang w:val="en-GB"/>
        </w:rPr>
        <w:t>ntegration of Drug Addicts in Castilla y León</w:t>
      </w:r>
      <w:r>
        <w:rPr>
          <w:rStyle w:val="Refdenotaalpie"/>
        </w:rPr>
        <w:footnoteReference w:id="2"/>
      </w:r>
      <w:r w:rsidRPr="0078798D">
        <w:rPr>
          <w:lang w:val="en-GB"/>
        </w:rPr>
        <w:t xml:space="preserve"> </w:t>
      </w:r>
      <w:r w:rsidR="00FD2230" w:rsidRPr="0078798D">
        <w:rPr>
          <w:lang w:val="en-GB"/>
        </w:rPr>
        <w:t>sets up the RCD as</w:t>
      </w:r>
      <w:r w:rsidR="00DC54F9">
        <w:rPr>
          <w:lang w:val="en-GB"/>
        </w:rPr>
        <w:t xml:space="preserve"> a coordination</w:t>
      </w:r>
      <w:r w:rsidR="00FA23CF" w:rsidRPr="0078798D">
        <w:rPr>
          <w:lang w:val="en-GB"/>
        </w:rPr>
        <w:t xml:space="preserve"> body </w:t>
      </w:r>
      <w:r w:rsidR="00FD2230" w:rsidRPr="0078798D">
        <w:rPr>
          <w:lang w:val="en-GB"/>
        </w:rPr>
        <w:t xml:space="preserve">of all </w:t>
      </w:r>
      <w:r w:rsidR="00FA23CF">
        <w:rPr>
          <w:lang w:val="en-GB"/>
        </w:rPr>
        <w:t xml:space="preserve">drug addiction </w:t>
      </w:r>
      <w:r w:rsidR="00FD2230" w:rsidRPr="0078798D">
        <w:rPr>
          <w:lang w:val="en-GB"/>
        </w:rPr>
        <w:t xml:space="preserve">actions taken place in the Region of Castilla y León </w:t>
      </w:r>
      <w:r w:rsidR="004C7408" w:rsidRPr="0078798D">
        <w:rPr>
          <w:lang w:val="en-GB"/>
        </w:rPr>
        <w:t xml:space="preserve">and the management of </w:t>
      </w:r>
      <w:r w:rsidR="00FA23CF">
        <w:rPr>
          <w:lang w:val="en-GB"/>
        </w:rPr>
        <w:t xml:space="preserve">public regional </w:t>
      </w:r>
      <w:r w:rsidR="004C7408" w:rsidRPr="0078798D">
        <w:rPr>
          <w:lang w:val="en-GB"/>
        </w:rPr>
        <w:t>resources</w:t>
      </w:r>
      <w:r w:rsidR="00FA23CF">
        <w:rPr>
          <w:lang w:val="en-GB"/>
        </w:rPr>
        <w:t xml:space="preserve"> addressed to these specific policies</w:t>
      </w:r>
      <w:r w:rsidR="004C7408" w:rsidRPr="0078798D">
        <w:rPr>
          <w:lang w:val="en-GB"/>
        </w:rPr>
        <w:t xml:space="preserve">. </w:t>
      </w:r>
    </w:p>
    <w:p w:rsidR="00AF5B9D" w:rsidRPr="0078798D" w:rsidRDefault="005310EE" w:rsidP="00AF5B9D">
      <w:pPr>
        <w:jc w:val="both"/>
        <w:rPr>
          <w:lang w:val="en-GB"/>
        </w:rPr>
      </w:pPr>
      <w:r w:rsidRPr="0078798D">
        <w:rPr>
          <w:lang w:val="en-GB"/>
        </w:rPr>
        <w:t>Under this law, the RCD will be respons</w:t>
      </w:r>
      <w:r w:rsidR="00201ABE">
        <w:rPr>
          <w:lang w:val="en-GB"/>
        </w:rPr>
        <w:t>i</w:t>
      </w:r>
      <w:r w:rsidRPr="0078798D">
        <w:rPr>
          <w:lang w:val="en-GB"/>
        </w:rPr>
        <w:t xml:space="preserve">ble of: </w:t>
      </w:r>
    </w:p>
    <w:p w:rsidR="00AF5B9D" w:rsidRPr="0078798D" w:rsidRDefault="005310EE" w:rsidP="00AF5B9D">
      <w:pPr>
        <w:pStyle w:val="Prrafodelista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</w:t>
      </w:r>
      <w:r w:rsidR="00702FFD">
        <w:rPr>
          <w:lang w:val="en-GB"/>
        </w:rPr>
        <w:t>laborating</w:t>
      </w:r>
      <w:r w:rsidR="005E4E6E" w:rsidRPr="0078798D">
        <w:rPr>
          <w:lang w:val="en-GB"/>
        </w:rPr>
        <w:t xml:space="preserve"> the Reg</w:t>
      </w:r>
      <w:r w:rsidR="00702FFD" w:rsidRPr="00702FFD">
        <w:rPr>
          <w:lang w:val="en-GB"/>
        </w:rPr>
        <w:t>ional Plan on Drugs, which is th</w:t>
      </w:r>
      <w:r w:rsidR="005E4E6E" w:rsidRPr="0078798D">
        <w:rPr>
          <w:lang w:val="en-GB"/>
        </w:rPr>
        <w:t xml:space="preserve">e </w:t>
      </w:r>
      <w:r w:rsidR="0059768C" w:rsidRPr="0078798D">
        <w:rPr>
          <w:lang w:val="en-GB"/>
        </w:rPr>
        <w:t>strategic instrument containing all the</w:t>
      </w:r>
      <w:r w:rsidR="005E4E6E" w:rsidRPr="0078798D">
        <w:rPr>
          <w:lang w:val="en-GB"/>
        </w:rPr>
        <w:t xml:space="preserve"> r</w:t>
      </w:r>
      <w:r w:rsidR="00702FFD" w:rsidRPr="00702FFD">
        <w:rPr>
          <w:lang w:val="en-GB"/>
        </w:rPr>
        <w:t>egional drugs-</w:t>
      </w:r>
      <w:r w:rsidR="005E4E6E" w:rsidRPr="0078798D">
        <w:rPr>
          <w:lang w:val="en-GB"/>
        </w:rPr>
        <w:t>related actions.</w:t>
      </w:r>
      <w:r w:rsidR="0059768C" w:rsidRPr="0078798D">
        <w:rPr>
          <w:lang w:val="en-GB"/>
        </w:rPr>
        <w:t xml:space="preserve"> </w:t>
      </w:r>
      <w:r w:rsidR="00702FFD">
        <w:rPr>
          <w:lang w:val="en-GB"/>
        </w:rPr>
        <w:t xml:space="preserve">The VII Regional Plan is being currently elaborated, </w:t>
      </w:r>
      <w:r w:rsidR="00DA3E2D">
        <w:rPr>
          <w:lang w:val="en-GB"/>
        </w:rPr>
        <w:t>and it will include all</w:t>
      </w:r>
      <w:r w:rsidR="00702FFD">
        <w:rPr>
          <w:lang w:val="en-GB"/>
        </w:rPr>
        <w:t xml:space="preserve"> action points until 2020.  </w:t>
      </w:r>
    </w:p>
    <w:p w:rsidR="00AF5B9D" w:rsidRPr="0078798D" w:rsidRDefault="00201ABE" w:rsidP="00AF5B9D">
      <w:pPr>
        <w:pStyle w:val="Prrafodelista"/>
        <w:numPr>
          <w:ilvl w:val="0"/>
          <w:numId w:val="3"/>
        </w:numPr>
        <w:jc w:val="both"/>
        <w:rPr>
          <w:lang w:val="en-GB"/>
        </w:rPr>
      </w:pPr>
      <w:r w:rsidRPr="0078798D">
        <w:rPr>
          <w:lang w:val="en-GB"/>
        </w:rPr>
        <w:t xml:space="preserve">Managing, </w:t>
      </w:r>
      <w:r w:rsidR="00DA3E2D">
        <w:rPr>
          <w:lang w:val="en-GB"/>
        </w:rPr>
        <w:t>in</w:t>
      </w:r>
      <w:r w:rsidRPr="0078798D">
        <w:rPr>
          <w:lang w:val="en-GB"/>
        </w:rPr>
        <w:t xml:space="preserve"> collaboration with other public entities and non-profit or</w:t>
      </w:r>
      <w:r w:rsidRPr="00201ABE">
        <w:rPr>
          <w:lang w:val="en-GB"/>
        </w:rPr>
        <w:t>ganisations, the res</w:t>
      </w:r>
      <w:r w:rsidRPr="0078798D">
        <w:rPr>
          <w:lang w:val="en-GB"/>
        </w:rPr>
        <w:t>ources</w:t>
      </w:r>
      <w:r w:rsidR="00DA3E2D">
        <w:rPr>
          <w:lang w:val="en-GB"/>
        </w:rPr>
        <w:t xml:space="preserve"> addressed to the assistance of</w:t>
      </w:r>
      <w:r w:rsidRPr="0078798D">
        <w:rPr>
          <w:lang w:val="en-GB"/>
        </w:rPr>
        <w:t xml:space="preserve"> drug addicts in the </w:t>
      </w:r>
      <w:r w:rsidRPr="00201ABE">
        <w:rPr>
          <w:lang w:val="en-GB"/>
        </w:rPr>
        <w:t>regio</w:t>
      </w:r>
      <w:r w:rsidRPr="0078798D">
        <w:rPr>
          <w:lang w:val="en-GB"/>
        </w:rPr>
        <w:t>n of Castilla y Le</w:t>
      </w:r>
      <w:r>
        <w:rPr>
          <w:lang w:val="en-GB"/>
        </w:rPr>
        <w:t xml:space="preserve">ón. </w:t>
      </w:r>
    </w:p>
    <w:p w:rsidR="00AF5B9D" w:rsidRPr="0078798D" w:rsidRDefault="00DA3E2D" w:rsidP="00AF5B9D">
      <w:pPr>
        <w:pStyle w:val="Prrafodelista"/>
        <w:numPr>
          <w:ilvl w:val="0"/>
          <w:numId w:val="3"/>
        </w:numPr>
        <w:jc w:val="both"/>
        <w:rPr>
          <w:lang w:val="en-GB"/>
        </w:rPr>
      </w:pPr>
      <w:r>
        <w:rPr>
          <w:lang w:val="en-GB"/>
        </w:rPr>
        <w:t>Evaluating</w:t>
      </w:r>
      <w:r w:rsidR="00201ABE" w:rsidRPr="0078798D">
        <w:rPr>
          <w:lang w:val="en-GB"/>
        </w:rPr>
        <w:t xml:space="preserve"> drug addiction interventions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taken </w:t>
      </w:r>
      <w:r w:rsidR="00201ABE" w:rsidRPr="0078798D">
        <w:rPr>
          <w:lang w:val="en-GB"/>
        </w:rPr>
        <w:t xml:space="preserve"> place</w:t>
      </w:r>
      <w:proofErr w:type="gramEnd"/>
      <w:r w:rsidR="00201ABE" w:rsidRPr="0078798D">
        <w:rPr>
          <w:lang w:val="en-GB"/>
        </w:rPr>
        <w:t xml:space="preserve"> in Castilla y León, both pre-emptive and welfare.</w:t>
      </w:r>
      <w:r w:rsidR="00201ABE">
        <w:rPr>
          <w:lang w:val="en-GB"/>
        </w:rPr>
        <w:t xml:space="preserve"> </w:t>
      </w:r>
    </w:p>
    <w:p w:rsidR="00AF5B9D" w:rsidRPr="0078798D" w:rsidRDefault="0092645F" w:rsidP="00AF5B9D">
      <w:pPr>
        <w:jc w:val="both"/>
        <w:rPr>
          <w:lang w:val="en-GB"/>
        </w:rPr>
      </w:pPr>
      <w:r w:rsidRPr="0078798D">
        <w:rPr>
          <w:lang w:val="en-GB"/>
        </w:rPr>
        <w:t>Article 11 of this Law highlight</w:t>
      </w:r>
      <w:r>
        <w:rPr>
          <w:lang w:val="en-GB"/>
        </w:rPr>
        <w:t>s</w:t>
      </w:r>
      <w:r w:rsidRPr="0078798D">
        <w:rPr>
          <w:lang w:val="en-GB"/>
        </w:rPr>
        <w:t xml:space="preserve"> that the Regional Government of Castilla y León will: </w:t>
      </w:r>
    </w:p>
    <w:p w:rsidR="00AF5B9D" w:rsidRPr="0078798D" w:rsidRDefault="0092645F" w:rsidP="00AF5B9D">
      <w:pPr>
        <w:numPr>
          <w:ilvl w:val="0"/>
          <w:numId w:val="1"/>
        </w:numPr>
        <w:jc w:val="both"/>
        <w:rPr>
          <w:lang w:val="en-GB"/>
        </w:rPr>
      </w:pPr>
      <w:r w:rsidRPr="0078798D">
        <w:rPr>
          <w:lang w:val="en-GB"/>
        </w:rPr>
        <w:t>Provide</w:t>
      </w:r>
      <w:r w:rsidR="00420F98" w:rsidRPr="0078798D">
        <w:rPr>
          <w:lang w:val="en-GB"/>
        </w:rPr>
        <w:t xml:space="preserve"> alternative</w:t>
      </w:r>
      <w:r w:rsidR="007A0433" w:rsidRPr="0078798D">
        <w:rPr>
          <w:lang w:val="en-GB"/>
        </w:rPr>
        <w:t xml:space="preserve"> measures to deprivation of liberty through duly authorised centres and public services.</w:t>
      </w:r>
    </w:p>
    <w:p w:rsidR="00AF5B9D" w:rsidRPr="0078798D" w:rsidRDefault="00DA375F" w:rsidP="00AF5B9D">
      <w:pPr>
        <w:numPr>
          <w:ilvl w:val="0"/>
          <w:numId w:val="1"/>
        </w:numPr>
        <w:jc w:val="both"/>
        <w:rPr>
          <w:lang w:val="en-GB"/>
        </w:rPr>
      </w:pPr>
      <w:r w:rsidRPr="0078798D">
        <w:rPr>
          <w:lang w:val="en-GB"/>
        </w:rPr>
        <w:t xml:space="preserve">Foster </w:t>
      </w:r>
      <w:r w:rsidR="007A0433" w:rsidRPr="0078798D">
        <w:rPr>
          <w:lang w:val="en-GB"/>
        </w:rPr>
        <w:t xml:space="preserve">programmes and collaborate with other public administrations to assist drug addicts with related criminal and legal issues in order to reinforce communication, coordination and cooperation </w:t>
      </w:r>
      <w:r w:rsidR="00F130BB" w:rsidRPr="00F130BB">
        <w:rPr>
          <w:lang w:val="en-GB"/>
        </w:rPr>
        <w:t>with all</w:t>
      </w:r>
      <w:r w:rsidR="00F130BB">
        <w:rPr>
          <w:lang w:val="en-GB"/>
        </w:rPr>
        <w:t xml:space="preserve"> actors</w:t>
      </w:r>
      <w:r w:rsidR="00F130BB" w:rsidRPr="0078798D">
        <w:rPr>
          <w:lang w:val="en-GB"/>
        </w:rPr>
        <w:t xml:space="preserve"> </w:t>
      </w:r>
      <w:r w:rsidR="00F130BB">
        <w:rPr>
          <w:lang w:val="en-GB"/>
        </w:rPr>
        <w:t xml:space="preserve">involved </w:t>
      </w:r>
      <w:r w:rsidR="00F130BB" w:rsidRPr="0078798D">
        <w:rPr>
          <w:lang w:val="en-GB"/>
        </w:rPr>
        <w:t xml:space="preserve">in the reintegration of drug addicts. </w:t>
      </w:r>
    </w:p>
    <w:p w:rsidR="00BC2FED" w:rsidRPr="0078798D" w:rsidRDefault="00DA375F" w:rsidP="00AF5B9D">
      <w:pPr>
        <w:jc w:val="both"/>
        <w:rPr>
          <w:lang w:val="en-GB"/>
        </w:rPr>
      </w:pPr>
      <w:r w:rsidRPr="0078798D">
        <w:rPr>
          <w:lang w:val="en-GB"/>
        </w:rPr>
        <w:t xml:space="preserve">In order to </w:t>
      </w:r>
      <w:r w:rsidR="00BC2FED" w:rsidRPr="0078798D">
        <w:rPr>
          <w:lang w:val="en-GB"/>
        </w:rPr>
        <w:t xml:space="preserve">facilitate all these measures, the Regional Government of Castilla y León promotes </w:t>
      </w:r>
      <w:r w:rsidR="00F130BB">
        <w:rPr>
          <w:lang w:val="en-GB"/>
        </w:rPr>
        <w:t>couns</w:t>
      </w:r>
      <w:r w:rsidR="00BC2FED">
        <w:rPr>
          <w:lang w:val="en-GB"/>
        </w:rPr>
        <w:t>elling legal services developed by public entities and non-p</w:t>
      </w:r>
      <w:r w:rsidR="00D43786">
        <w:rPr>
          <w:lang w:val="en-GB"/>
        </w:rPr>
        <w:t>rofit organisations duly authori</w:t>
      </w:r>
      <w:r w:rsidR="00BC2FED">
        <w:rPr>
          <w:lang w:val="en-GB"/>
        </w:rPr>
        <w:t>sed to assist drug addicts in Castilla y León</w:t>
      </w:r>
      <w:r w:rsidR="00F130BB">
        <w:rPr>
          <w:lang w:val="en-GB"/>
        </w:rPr>
        <w:t>. The Regional Governme</w:t>
      </w:r>
      <w:r w:rsidR="00D43786">
        <w:rPr>
          <w:lang w:val="en-GB"/>
        </w:rPr>
        <w:t>n</w:t>
      </w:r>
      <w:r w:rsidR="00F130BB">
        <w:rPr>
          <w:lang w:val="en-GB"/>
        </w:rPr>
        <w:t>t</w:t>
      </w:r>
      <w:r w:rsidR="00D43786">
        <w:rPr>
          <w:lang w:val="en-GB"/>
        </w:rPr>
        <w:t xml:space="preserve"> also acts in prisons and works with minors and young addicts.</w:t>
      </w:r>
    </w:p>
    <w:p w:rsidR="00303238" w:rsidRPr="0078798D" w:rsidRDefault="00303238" w:rsidP="008B4AAF">
      <w:pPr>
        <w:jc w:val="both"/>
        <w:rPr>
          <w:lang w:val="en-GB"/>
        </w:rPr>
      </w:pPr>
      <w:r w:rsidRPr="0078798D">
        <w:rPr>
          <w:lang w:val="en-GB"/>
        </w:rPr>
        <w:t xml:space="preserve">There </w:t>
      </w:r>
      <w:r w:rsidR="008B4AAF" w:rsidRPr="0078798D">
        <w:rPr>
          <w:lang w:val="en-GB"/>
        </w:rPr>
        <w:t>is currently in forc</w:t>
      </w:r>
      <w:r w:rsidR="008B4AAF">
        <w:rPr>
          <w:lang w:val="en-GB"/>
        </w:rPr>
        <w:t>e</w:t>
      </w:r>
      <w:r w:rsidR="008B4AAF" w:rsidRPr="0078798D">
        <w:rPr>
          <w:lang w:val="en-GB"/>
        </w:rPr>
        <w:t xml:space="preserve"> a Convention signed </w:t>
      </w:r>
      <w:r w:rsidR="000231F3">
        <w:rPr>
          <w:lang w:val="en-GB"/>
        </w:rPr>
        <w:t xml:space="preserve">in 2005 </w:t>
      </w:r>
      <w:r w:rsidR="008B4AAF" w:rsidRPr="0078798D">
        <w:rPr>
          <w:lang w:val="en-GB"/>
        </w:rPr>
        <w:t xml:space="preserve">between the </w:t>
      </w:r>
      <w:r w:rsidR="008B4AAF">
        <w:rPr>
          <w:lang w:val="en-GB"/>
        </w:rPr>
        <w:t xml:space="preserve">Prosecutor General's Office, the Castilla y León </w:t>
      </w:r>
      <w:r w:rsidR="002078C1">
        <w:rPr>
          <w:lang w:val="en-GB"/>
        </w:rPr>
        <w:t>M</w:t>
      </w:r>
      <w:r w:rsidR="008B4AAF">
        <w:rPr>
          <w:lang w:val="en-GB"/>
        </w:rPr>
        <w:t>inister of</w:t>
      </w:r>
      <w:r w:rsidR="002078C1">
        <w:rPr>
          <w:lang w:val="en-GB"/>
        </w:rPr>
        <w:t xml:space="preserve"> Family and Equal O</w:t>
      </w:r>
      <w:r w:rsidR="008B4AAF">
        <w:rPr>
          <w:lang w:val="en-GB"/>
        </w:rPr>
        <w:t xml:space="preserve">pportunities, the </w:t>
      </w:r>
      <w:r w:rsidR="008B4AAF" w:rsidRPr="008B4AAF">
        <w:rPr>
          <w:lang w:val="en-GB"/>
        </w:rPr>
        <w:t>General Council of the Judiciary</w:t>
      </w:r>
      <w:r w:rsidR="008B4AAF">
        <w:rPr>
          <w:lang w:val="en-GB"/>
        </w:rPr>
        <w:t xml:space="preserve"> and the Regional </w:t>
      </w:r>
      <w:r w:rsidR="000231F3">
        <w:rPr>
          <w:lang w:val="en-GB"/>
        </w:rPr>
        <w:t xml:space="preserve">Law </w:t>
      </w:r>
      <w:r w:rsidR="008B4AAF">
        <w:rPr>
          <w:lang w:val="en-GB"/>
        </w:rPr>
        <w:t>Council</w:t>
      </w:r>
      <w:r w:rsidR="000231F3">
        <w:rPr>
          <w:lang w:val="en-GB"/>
        </w:rPr>
        <w:t xml:space="preserve"> of Castilla y León in order to assure and promote measures on social reintegration of drug addicts with related </w:t>
      </w:r>
      <w:r w:rsidR="0078798D">
        <w:rPr>
          <w:lang w:val="en-GB"/>
        </w:rPr>
        <w:t>criminal</w:t>
      </w:r>
      <w:r w:rsidR="000231F3">
        <w:rPr>
          <w:lang w:val="en-GB"/>
        </w:rPr>
        <w:t xml:space="preserve"> and legal issues. The main objective of this Convention is to facilitate communication</w:t>
      </w:r>
      <w:r w:rsidR="00706FC1">
        <w:rPr>
          <w:lang w:val="en-GB"/>
        </w:rPr>
        <w:t>, collaboration and cooperation</w:t>
      </w:r>
      <w:r w:rsidR="000231F3">
        <w:rPr>
          <w:lang w:val="en-GB"/>
        </w:rPr>
        <w:t xml:space="preserve"> between Justice Administration bodies and the Social Rein</w:t>
      </w:r>
      <w:r w:rsidR="00706FC1">
        <w:rPr>
          <w:lang w:val="en-GB"/>
        </w:rPr>
        <w:t xml:space="preserve">tegration and Assistance </w:t>
      </w:r>
      <w:r w:rsidR="002078C1">
        <w:rPr>
          <w:lang w:val="en-GB"/>
        </w:rPr>
        <w:t>S</w:t>
      </w:r>
      <w:r w:rsidR="00706FC1">
        <w:rPr>
          <w:lang w:val="en-GB"/>
        </w:rPr>
        <w:t xml:space="preserve">ystem. To achieve this aim, the RCD is launching local commissions integrated by </w:t>
      </w:r>
      <w:r w:rsidR="0078798D">
        <w:rPr>
          <w:lang w:val="en-GB"/>
        </w:rPr>
        <w:t xml:space="preserve">members of the justice </w:t>
      </w:r>
      <w:r w:rsidR="0078798D">
        <w:rPr>
          <w:lang w:val="en-GB"/>
        </w:rPr>
        <w:lastRenderedPageBreak/>
        <w:t xml:space="preserve">administration (judges, prosecutors and lawyers) and also by assistance </w:t>
      </w:r>
      <w:r w:rsidR="002078C1">
        <w:rPr>
          <w:lang w:val="en-GB"/>
        </w:rPr>
        <w:t>organism</w:t>
      </w:r>
      <w:bookmarkStart w:id="0" w:name="_GoBack"/>
      <w:bookmarkEnd w:id="0"/>
      <w:r w:rsidR="0078798D">
        <w:rPr>
          <w:lang w:val="en-GB"/>
        </w:rPr>
        <w:t xml:space="preserve"> staff in order to facilitate and motivate alternative measures to deprivation of liberty.</w:t>
      </w:r>
    </w:p>
    <w:p w:rsidR="00AF5B9D" w:rsidRPr="0078798D" w:rsidRDefault="00214244" w:rsidP="00AF5B9D">
      <w:pPr>
        <w:jc w:val="both"/>
        <w:rPr>
          <w:bCs/>
          <w:lang w:val="en-GB"/>
        </w:rPr>
      </w:pPr>
      <w:r w:rsidRPr="0078798D">
        <w:rPr>
          <w:bCs/>
          <w:lang w:val="en-GB"/>
        </w:rPr>
        <w:t xml:space="preserve">In 2015, 5500 users of these assistance services for drug addicts were registered in Castilla y León. </w:t>
      </w:r>
      <w:r w:rsidRPr="004A5BAA">
        <w:rPr>
          <w:bCs/>
          <w:lang w:val="en-GB"/>
        </w:rPr>
        <w:t>In addition</w:t>
      </w:r>
      <w:r w:rsidRPr="0078798D">
        <w:rPr>
          <w:bCs/>
          <w:lang w:val="en-GB"/>
        </w:rPr>
        <w:t xml:space="preserve"> to these actions in hospitals and other centres, w</w:t>
      </w:r>
      <w:r w:rsidR="004A5BAA" w:rsidRPr="0078798D">
        <w:rPr>
          <w:bCs/>
          <w:lang w:val="en-GB"/>
        </w:rPr>
        <w:t xml:space="preserve">e can also talk about </w:t>
      </w:r>
      <w:r w:rsidRPr="0078798D">
        <w:rPr>
          <w:bCs/>
          <w:lang w:val="en-GB"/>
        </w:rPr>
        <w:t>first level specific centres, which basically are</w:t>
      </w:r>
      <w:r w:rsidR="00F130BB">
        <w:rPr>
          <w:bCs/>
          <w:lang w:val="en-GB"/>
        </w:rPr>
        <w:t xml:space="preserve"> </w:t>
      </w:r>
      <w:r w:rsidR="004A5BAA" w:rsidRPr="0078798D">
        <w:rPr>
          <w:bCs/>
          <w:lang w:val="en-GB"/>
        </w:rPr>
        <w:t xml:space="preserve">reference points to inform, motivate and support drug addicts and their families, the interventions in these centres have been 3684 last year (assistance on </w:t>
      </w:r>
      <w:r w:rsidR="004A5BAA">
        <w:rPr>
          <w:bCs/>
          <w:lang w:val="en-GB"/>
        </w:rPr>
        <w:t xml:space="preserve">illegal </w:t>
      </w:r>
      <w:r w:rsidR="004A5BAA" w:rsidRPr="0078798D">
        <w:rPr>
          <w:bCs/>
          <w:lang w:val="en-GB"/>
        </w:rPr>
        <w:t>drugs and alcohol</w:t>
      </w:r>
      <w:r w:rsidR="00303238">
        <w:rPr>
          <w:bCs/>
          <w:lang w:val="en-GB"/>
        </w:rPr>
        <w:t xml:space="preserve"> addictions</w:t>
      </w:r>
      <w:r w:rsidR="004A5BAA" w:rsidRPr="0078798D">
        <w:rPr>
          <w:bCs/>
          <w:lang w:val="en-GB"/>
        </w:rPr>
        <w:t>)</w:t>
      </w:r>
      <w:r w:rsidRPr="0078798D">
        <w:rPr>
          <w:bCs/>
          <w:lang w:val="en-GB"/>
        </w:rPr>
        <w:t xml:space="preserve"> </w:t>
      </w:r>
    </w:p>
    <w:p w:rsidR="00AF5B9D" w:rsidRPr="00CB2AAF" w:rsidRDefault="005C3678" w:rsidP="00AF5B9D">
      <w:pPr>
        <w:jc w:val="both"/>
        <w:rPr>
          <w:lang w:val="x-none"/>
        </w:rPr>
      </w:pPr>
      <w:r w:rsidRPr="0078798D">
        <w:rPr>
          <w:lang w:val="en-GB"/>
        </w:rPr>
        <w:t xml:space="preserve">The most </w:t>
      </w:r>
      <w:r w:rsidR="00DC54F9">
        <w:rPr>
          <w:lang w:val="en-GB"/>
        </w:rPr>
        <w:t>significant</w:t>
      </w:r>
      <w:r w:rsidR="00DC54F9" w:rsidRPr="0078798D">
        <w:rPr>
          <w:lang w:val="en-GB"/>
        </w:rPr>
        <w:t xml:space="preserve"> </w:t>
      </w:r>
      <w:r w:rsidRPr="0078798D">
        <w:rPr>
          <w:lang w:val="en-GB"/>
        </w:rPr>
        <w:t xml:space="preserve">actions </w:t>
      </w:r>
      <w:r w:rsidR="00051826" w:rsidRPr="0078798D">
        <w:rPr>
          <w:lang w:val="en-GB"/>
        </w:rPr>
        <w:t xml:space="preserve">addressed to drug addicts with related criminal and legal issues can be </w:t>
      </w:r>
      <w:r w:rsidR="00051826">
        <w:rPr>
          <w:lang w:val="en-GB"/>
        </w:rPr>
        <w:t>classified into</w:t>
      </w:r>
      <w:r w:rsidR="00051826" w:rsidRPr="0078798D">
        <w:rPr>
          <w:lang w:val="en-GB"/>
        </w:rPr>
        <w:t xml:space="preserve"> five big action lines: </w:t>
      </w:r>
    </w:p>
    <w:p w:rsidR="00AF5B9D" w:rsidRPr="0078798D" w:rsidRDefault="00051826" w:rsidP="00AF5B9D">
      <w:pPr>
        <w:pStyle w:val="Prrafodelista"/>
        <w:numPr>
          <w:ilvl w:val="0"/>
          <w:numId w:val="2"/>
        </w:numPr>
        <w:spacing w:after="0"/>
        <w:jc w:val="both"/>
        <w:rPr>
          <w:lang w:val="en-GB"/>
        </w:rPr>
      </w:pPr>
      <w:r w:rsidRPr="0078798D">
        <w:rPr>
          <w:lang w:val="en-GB"/>
        </w:rPr>
        <w:t xml:space="preserve">Legal assistance services to drug addicts and their families. </w:t>
      </w:r>
    </w:p>
    <w:p w:rsidR="00AF5B9D" w:rsidRPr="0078798D" w:rsidRDefault="00DC54F9" w:rsidP="00AF5B9D">
      <w:pPr>
        <w:pStyle w:val="Prrafodelista"/>
        <w:numPr>
          <w:ilvl w:val="0"/>
          <w:numId w:val="2"/>
        </w:numPr>
        <w:spacing w:after="0"/>
        <w:jc w:val="both"/>
        <w:rPr>
          <w:lang w:val="en-GB"/>
        </w:rPr>
      </w:pPr>
      <w:r w:rsidRPr="0078798D">
        <w:rPr>
          <w:lang w:val="en-GB"/>
        </w:rPr>
        <w:t>Counselling</w:t>
      </w:r>
      <w:r w:rsidR="00051826" w:rsidRPr="0078798D">
        <w:rPr>
          <w:lang w:val="en-GB"/>
        </w:rPr>
        <w:t xml:space="preserve"> </w:t>
      </w:r>
      <w:r w:rsidR="00216CCC" w:rsidRPr="0078798D">
        <w:rPr>
          <w:lang w:val="en-GB"/>
        </w:rPr>
        <w:t xml:space="preserve">and guidance services in Courts. </w:t>
      </w:r>
    </w:p>
    <w:p w:rsidR="00AF5B9D" w:rsidRPr="0078798D" w:rsidRDefault="00216CCC" w:rsidP="00AF5B9D">
      <w:pPr>
        <w:pStyle w:val="Prrafodelista"/>
        <w:numPr>
          <w:ilvl w:val="0"/>
          <w:numId w:val="2"/>
        </w:numPr>
        <w:spacing w:after="0"/>
        <w:jc w:val="both"/>
        <w:rPr>
          <w:lang w:val="en-GB"/>
        </w:rPr>
      </w:pPr>
      <w:r w:rsidRPr="0078798D">
        <w:rPr>
          <w:lang w:val="en-GB"/>
        </w:rPr>
        <w:t>Assi</w:t>
      </w:r>
      <w:r w:rsidRPr="00216CCC">
        <w:rPr>
          <w:lang w:val="en-GB"/>
        </w:rPr>
        <w:t>stance programmes to drug addic</w:t>
      </w:r>
      <w:r w:rsidRPr="0078798D">
        <w:rPr>
          <w:lang w:val="en-GB"/>
        </w:rPr>
        <w:t>t</w:t>
      </w:r>
      <w:r>
        <w:rPr>
          <w:lang w:val="en-GB"/>
        </w:rPr>
        <w:t>s</w:t>
      </w:r>
      <w:r w:rsidRPr="0078798D">
        <w:rPr>
          <w:lang w:val="en-GB"/>
        </w:rPr>
        <w:t xml:space="preserve"> in pris</w:t>
      </w:r>
      <w:r w:rsidRPr="00216CCC">
        <w:rPr>
          <w:lang w:val="en-GB"/>
        </w:rPr>
        <w:t>ons.</w:t>
      </w:r>
    </w:p>
    <w:p w:rsidR="00AF5B9D" w:rsidRPr="0078798D" w:rsidRDefault="00216CCC" w:rsidP="00AF5B9D">
      <w:pPr>
        <w:pStyle w:val="Prrafodelista"/>
        <w:numPr>
          <w:ilvl w:val="0"/>
          <w:numId w:val="2"/>
        </w:numPr>
        <w:spacing w:after="0"/>
        <w:jc w:val="both"/>
        <w:rPr>
          <w:lang w:val="en-GB"/>
        </w:rPr>
      </w:pPr>
      <w:r>
        <w:rPr>
          <w:lang w:val="en-GB"/>
        </w:rPr>
        <w:t xml:space="preserve">Alternative measures to deprivation of liberty. </w:t>
      </w:r>
    </w:p>
    <w:p w:rsidR="00AF5B9D" w:rsidRPr="0078798D" w:rsidRDefault="00216CCC" w:rsidP="00AF5B9D">
      <w:pPr>
        <w:pStyle w:val="Prrafodelista"/>
        <w:numPr>
          <w:ilvl w:val="0"/>
          <w:numId w:val="2"/>
        </w:numPr>
        <w:jc w:val="both"/>
        <w:rPr>
          <w:lang w:val="en-GB"/>
        </w:rPr>
      </w:pPr>
      <w:r w:rsidRPr="00216CCC">
        <w:rPr>
          <w:lang w:val="en-GB"/>
        </w:rPr>
        <w:t>Assistance to minors and yo</w:t>
      </w:r>
      <w:r w:rsidRPr="0078798D">
        <w:rPr>
          <w:lang w:val="en-GB"/>
        </w:rPr>
        <w:t xml:space="preserve">ung drug addicts who have committed any fault. </w:t>
      </w:r>
    </w:p>
    <w:p w:rsidR="00AF5B9D" w:rsidRPr="0078798D" w:rsidRDefault="00216CCC" w:rsidP="00AF5B9D">
      <w:pPr>
        <w:jc w:val="both"/>
        <w:rPr>
          <w:lang w:val="en-GB"/>
        </w:rPr>
      </w:pPr>
      <w:r w:rsidRPr="0078798D">
        <w:rPr>
          <w:lang w:val="en-GB"/>
        </w:rPr>
        <w:t>These five services have regist</w:t>
      </w:r>
      <w:r w:rsidRPr="00216CCC">
        <w:rPr>
          <w:lang w:val="en-GB"/>
        </w:rPr>
        <w:t>e</w:t>
      </w:r>
      <w:r w:rsidRPr="0078798D">
        <w:rPr>
          <w:lang w:val="en-GB"/>
        </w:rPr>
        <w:t>red more t</w:t>
      </w:r>
      <w:r w:rsidR="00303238">
        <w:rPr>
          <w:lang w:val="en-GB"/>
        </w:rPr>
        <w:t>h</w:t>
      </w:r>
      <w:r w:rsidRPr="0078798D">
        <w:rPr>
          <w:lang w:val="en-GB"/>
        </w:rPr>
        <w:t xml:space="preserve">an 7300 actions last year. </w:t>
      </w:r>
    </w:p>
    <w:p w:rsidR="00AF5B9D" w:rsidRPr="0078798D" w:rsidRDefault="00AD55FF" w:rsidP="00AF5B9D">
      <w:pPr>
        <w:jc w:val="both"/>
        <w:rPr>
          <w:lang w:val="en-GB"/>
        </w:rPr>
      </w:pPr>
      <w:r w:rsidRPr="0078798D">
        <w:rPr>
          <w:lang w:val="en-GB"/>
        </w:rPr>
        <w:t xml:space="preserve">The </w:t>
      </w:r>
      <w:r w:rsidR="00BF76C9" w:rsidRPr="0078798D">
        <w:rPr>
          <w:lang w:val="en-GB"/>
        </w:rPr>
        <w:t xml:space="preserve">RCD has participated in different transnational projects </w:t>
      </w:r>
      <w:r w:rsidR="00BF76C9" w:rsidRPr="00C61E43">
        <w:rPr>
          <w:lang w:val="en-GB"/>
        </w:rPr>
        <w:t xml:space="preserve">financed by the European Union </w:t>
      </w:r>
      <w:r w:rsidR="00BF76C9" w:rsidRPr="00BF76C9">
        <w:rPr>
          <w:lang w:val="en-GB"/>
        </w:rPr>
        <w:t xml:space="preserve">in the field of drug addictions </w:t>
      </w:r>
      <w:r w:rsidR="00BF76C9" w:rsidRPr="0078798D">
        <w:rPr>
          <w:lang w:val="en-GB"/>
        </w:rPr>
        <w:t>between 2000 and 2013 (Interreg III A, POCTEP)</w:t>
      </w:r>
      <w:r w:rsidR="004B7F13">
        <w:rPr>
          <w:lang w:val="en-GB"/>
        </w:rPr>
        <w:t xml:space="preserve">, always with the best compliance of all its commitments as a partner or leader. </w:t>
      </w:r>
    </w:p>
    <w:p w:rsidR="00444CB9" w:rsidRDefault="00444CB9"/>
    <w:sectPr w:rsidR="00444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36" w:rsidRDefault="00292A36" w:rsidP="005310EE">
      <w:pPr>
        <w:spacing w:after="0" w:line="240" w:lineRule="auto"/>
      </w:pPr>
      <w:r>
        <w:separator/>
      </w:r>
    </w:p>
  </w:endnote>
  <w:endnote w:type="continuationSeparator" w:id="0">
    <w:p w:rsidR="00292A36" w:rsidRDefault="00292A36" w:rsidP="0053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36" w:rsidRDefault="00292A36" w:rsidP="005310EE">
      <w:pPr>
        <w:spacing w:after="0" w:line="240" w:lineRule="auto"/>
      </w:pPr>
      <w:r>
        <w:separator/>
      </w:r>
    </w:p>
  </w:footnote>
  <w:footnote w:type="continuationSeparator" w:id="0">
    <w:p w:rsidR="00292A36" w:rsidRDefault="00292A36" w:rsidP="005310EE">
      <w:pPr>
        <w:spacing w:after="0" w:line="240" w:lineRule="auto"/>
      </w:pPr>
      <w:r>
        <w:continuationSeparator/>
      </w:r>
    </w:p>
  </w:footnote>
  <w:footnote w:id="1">
    <w:p w:rsidR="005310EE" w:rsidRPr="0078798D" w:rsidRDefault="005310EE">
      <w:pPr>
        <w:pStyle w:val="Textonotapie"/>
        <w:rPr>
          <w:sz w:val="18"/>
          <w:szCs w:val="18"/>
        </w:rPr>
      </w:pPr>
      <w:r w:rsidRPr="0078798D">
        <w:rPr>
          <w:rStyle w:val="Refdenotaalpie"/>
          <w:sz w:val="18"/>
          <w:szCs w:val="18"/>
        </w:rPr>
        <w:footnoteRef/>
      </w:r>
      <w:r w:rsidRPr="0078798D">
        <w:rPr>
          <w:sz w:val="18"/>
          <w:szCs w:val="18"/>
        </w:rPr>
        <w:t xml:space="preserve"> In Spanish: </w:t>
      </w:r>
      <w:r w:rsidRPr="0078798D">
        <w:rPr>
          <w:i/>
          <w:sz w:val="18"/>
          <w:szCs w:val="18"/>
        </w:rPr>
        <w:t>Comisionado Regional para la Droga</w:t>
      </w:r>
    </w:p>
  </w:footnote>
  <w:footnote w:id="2">
    <w:p w:rsidR="00F36897" w:rsidRDefault="00F368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8798D">
        <w:rPr>
          <w:sz w:val="18"/>
          <w:szCs w:val="18"/>
        </w:rPr>
        <w:t xml:space="preserve">In Spanish: </w:t>
      </w:r>
      <w:r w:rsidRPr="0078798D">
        <w:rPr>
          <w:i/>
          <w:sz w:val="18"/>
          <w:szCs w:val="18"/>
        </w:rPr>
        <w:t xml:space="preserve">Ley de Prevención Asistencia e Integración Social de Drogodependientes de Castilla y León </w:t>
      </w:r>
      <w:r w:rsidRPr="0078798D">
        <w:rPr>
          <w:sz w:val="18"/>
          <w:szCs w:val="18"/>
        </w:rPr>
        <w:t>(</w:t>
      </w:r>
      <w:r w:rsidRPr="00F36897">
        <w:rPr>
          <w:sz w:val="18"/>
          <w:szCs w:val="18"/>
        </w:rPr>
        <w:t>Law</w:t>
      </w:r>
      <w:r w:rsidRPr="0078798D">
        <w:rPr>
          <w:sz w:val="18"/>
          <w:szCs w:val="18"/>
        </w:rPr>
        <w:t xml:space="preserve"> </w:t>
      </w:r>
      <w:r w:rsidRPr="00F36897">
        <w:rPr>
          <w:sz w:val="18"/>
          <w:szCs w:val="18"/>
        </w:rPr>
        <w:t xml:space="preserve">3/94, </w:t>
      </w:r>
      <w:r w:rsidRPr="0078798D">
        <w:rPr>
          <w:sz w:val="18"/>
          <w:szCs w:val="18"/>
        </w:rPr>
        <w:t>29</w:t>
      </w:r>
      <w:r w:rsidRPr="0078798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March</w:t>
      </w:r>
      <w:r w:rsidR="003037AE">
        <w:rPr>
          <w:sz w:val="18"/>
          <w:szCs w:val="18"/>
        </w:rPr>
        <w:t xml:space="preserve">, modified by Law </w:t>
      </w:r>
      <w:r w:rsidR="003037AE" w:rsidRPr="003037AE">
        <w:rPr>
          <w:sz w:val="18"/>
          <w:szCs w:val="18"/>
        </w:rPr>
        <w:t>3/2007, 7</w:t>
      </w:r>
      <w:r w:rsidR="003037AE" w:rsidRPr="0078798D">
        <w:rPr>
          <w:sz w:val="18"/>
          <w:szCs w:val="18"/>
          <w:vertAlign w:val="superscript"/>
        </w:rPr>
        <w:t>th</w:t>
      </w:r>
      <w:r w:rsidR="003037AE" w:rsidRPr="003037AE">
        <w:rPr>
          <w:sz w:val="18"/>
          <w:szCs w:val="18"/>
        </w:rPr>
        <w:t xml:space="preserve"> March</w:t>
      </w:r>
      <w:r w:rsidRPr="0078798D">
        <w:rPr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5E71"/>
    <w:multiLevelType w:val="hybridMultilevel"/>
    <w:tmpl w:val="D2A0D8BC"/>
    <w:lvl w:ilvl="0" w:tplc="9C0C08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C5743"/>
    <w:multiLevelType w:val="hybridMultilevel"/>
    <w:tmpl w:val="C5D406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91995"/>
    <w:multiLevelType w:val="hybridMultilevel"/>
    <w:tmpl w:val="4820837E"/>
    <w:lvl w:ilvl="0" w:tplc="0C0A000F">
      <w:start w:val="1"/>
      <w:numFmt w:val="decimal"/>
      <w:lvlText w:val="%1."/>
      <w:lvlJc w:val="left"/>
      <w:pPr>
        <w:ind w:left="771" w:hanging="360"/>
      </w:p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9D"/>
    <w:rsid w:val="000231F3"/>
    <w:rsid w:val="00051826"/>
    <w:rsid w:val="00201ABE"/>
    <w:rsid w:val="002078C1"/>
    <w:rsid w:val="00214244"/>
    <w:rsid w:val="00216CCC"/>
    <w:rsid w:val="00292A36"/>
    <w:rsid w:val="00303238"/>
    <w:rsid w:val="003037AE"/>
    <w:rsid w:val="00326476"/>
    <w:rsid w:val="00420F98"/>
    <w:rsid w:val="00444CB9"/>
    <w:rsid w:val="004A5BAA"/>
    <w:rsid w:val="004B7F13"/>
    <w:rsid w:val="004C7408"/>
    <w:rsid w:val="005310EE"/>
    <w:rsid w:val="0059768C"/>
    <w:rsid w:val="005C3678"/>
    <w:rsid w:val="005E4E6E"/>
    <w:rsid w:val="006952CE"/>
    <w:rsid w:val="00702FFD"/>
    <w:rsid w:val="00706FC1"/>
    <w:rsid w:val="0078798D"/>
    <w:rsid w:val="007A0433"/>
    <w:rsid w:val="008B4AAF"/>
    <w:rsid w:val="0092645F"/>
    <w:rsid w:val="00994871"/>
    <w:rsid w:val="00AC6D8C"/>
    <w:rsid w:val="00AD55FF"/>
    <w:rsid w:val="00AF5B9D"/>
    <w:rsid w:val="00BC2FED"/>
    <w:rsid w:val="00BF76C9"/>
    <w:rsid w:val="00D43786"/>
    <w:rsid w:val="00DA375F"/>
    <w:rsid w:val="00DA3E2D"/>
    <w:rsid w:val="00DC54F9"/>
    <w:rsid w:val="00F130BB"/>
    <w:rsid w:val="00F36897"/>
    <w:rsid w:val="00FA23CF"/>
    <w:rsid w:val="00FD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BC9A"/>
  <w15:chartTrackingRefBased/>
  <w15:docId w15:val="{33517D7A-9735-4C26-AD98-E91EF9C4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B9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5B9D"/>
    <w:pPr>
      <w:ind w:left="720"/>
      <w:contextualSpacing/>
    </w:pPr>
  </w:style>
  <w:style w:type="paragraph" w:styleId="Revisin">
    <w:name w:val="Revision"/>
    <w:hidden/>
    <w:uiPriority w:val="99"/>
    <w:semiHidden/>
    <w:rsid w:val="00AF5B9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5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9D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310E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310E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310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MNVPC42E3CNQ-7-660</_dlc_DocId>
    <_dlc_DocIdUrl xmlns="5d92646e-282c-4c1b-a13d-2ee2480bf4f6">
      <Url>http://portalms.justice.sk/_layouts/DocIdRedir.aspx?ID=MNVPC42E3CNQ-7-660</Url>
      <Description>MNVPC42E3CNQ-7-660</Description>
    </_dlc_DocIdUrl>
  </documentManagement>
</p:properties>
</file>

<file path=customXml/itemProps1.xml><?xml version="1.0" encoding="utf-8"?>
<ds:datastoreItem xmlns:ds="http://schemas.openxmlformats.org/officeDocument/2006/customXml" ds:itemID="{B233623E-EC3A-4CD3-9F60-3B5D998FFC09}"/>
</file>

<file path=customXml/itemProps2.xml><?xml version="1.0" encoding="utf-8"?>
<ds:datastoreItem xmlns:ds="http://schemas.openxmlformats.org/officeDocument/2006/customXml" ds:itemID="{C48B9F13-488F-479D-B580-3FF4D019A200}"/>
</file>

<file path=customXml/itemProps3.xml><?xml version="1.0" encoding="utf-8"?>
<ds:datastoreItem xmlns:ds="http://schemas.openxmlformats.org/officeDocument/2006/customXml" ds:itemID="{211CDE61-2DD2-4568-9DF8-AA663150190A}"/>
</file>

<file path=customXml/itemProps4.xml><?xml version="1.0" encoding="utf-8"?>
<ds:datastoreItem xmlns:ds="http://schemas.openxmlformats.org/officeDocument/2006/customXml" ds:itemID="{E548DB73-3FBB-44A9-9C36-619A0DD704CA}"/>
</file>

<file path=customXml/itemProps5.xml><?xml version="1.0" encoding="utf-8"?>
<ds:datastoreItem xmlns:ds="http://schemas.openxmlformats.org/officeDocument/2006/customXml" ds:itemID="{E6BDFEFF-58D9-4AE6-89E0-A81B25A56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586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English version</dc:title>
  <dc:subject/>
  <dc:creator>BUISAN PEREZ, Sara</dc:creator>
  <cp:keywords/>
  <dc:description/>
  <cp:lastModifiedBy>BUISAN PEREZ, Sara</cp:lastModifiedBy>
  <cp:revision>9</cp:revision>
  <dcterms:created xsi:type="dcterms:W3CDTF">2016-07-26T11:26:00Z</dcterms:created>
  <dcterms:modified xsi:type="dcterms:W3CDTF">2016-07-27T07:29:00Z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0x010100A32687A7543A9642AA8A5AC69DB74E75</vt:lpwstr>
  </property>
  <property fmtid="{D5CDD505-2E9C-101B-9397-08002B2CF9AE}" pid="3" name="_dlc_DocIdItemGuid">
    <vt:lpwstr>0c60ac98-012b-4034-951c-3de1b4fda664</vt:lpwstr>
  </property>
</Properties>
</file>