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42" w:rsidRDefault="003F34F0" w:rsidP="004B7B55">
      <w:pPr>
        <w:jc w:val="center"/>
        <w:rPr>
          <w:b/>
        </w:rPr>
      </w:pPr>
      <w:r w:rsidRPr="004B7B55">
        <w:rPr>
          <w:b/>
        </w:rPr>
        <w:t>Usmernenie pre súdy pri vypracovaní žiadosti o zistenie cudzieho práva</w:t>
      </w:r>
    </w:p>
    <w:p w:rsidR="004D5956" w:rsidRDefault="004D5956" w:rsidP="004B7B55">
      <w:pPr>
        <w:jc w:val="center"/>
        <w:rPr>
          <w:b/>
        </w:rPr>
      </w:pPr>
    </w:p>
    <w:p w:rsidR="005E5280" w:rsidRPr="00425A42" w:rsidRDefault="00425A42" w:rsidP="00425A42">
      <w:pPr>
        <w:jc w:val="both"/>
        <w:rPr>
          <w:i/>
        </w:rPr>
      </w:pPr>
      <w:r w:rsidRPr="00425A42">
        <w:rPr>
          <w:i/>
        </w:rPr>
        <w:t>Na zistenie cudzieho práva justičný</w:t>
      </w:r>
      <w:bookmarkStart w:id="0" w:name="_GoBack"/>
      <w:bookmarkEnd w:id="0"/>
      <w:r w:rsidRPr="00425A42">
        <w:rPr>
          <w:i/>
        </w:rPr>
        <w:t xml:space="preserve"> orgán urobí všetky potrebné opatrenia;  pokiaľ mu obsah cudzieho práva nie je známy, môže si za tým účelom vyžiadať aj informáciu od Ministerstva spravodlivosti (§ 53 zákona o medzinárodnom práve súkromnom a procesnom č. 97/1963 Zb.)</w:t>
      </w:r>
    </w:p>
    <w:p w:rsidR="00425A42" w:rsidRPr="00425A42" w:rsidRDefault="00425A42" w:rsidP="00425A42">
      <w:pPr>
        <w:jc w:val="both"/>
      </w:pPr>
    </w:p>
    <w:p w:rsidR="003F34F0" w:rsidRPr="0049385B" w:rsidRDefault="003F34F0" w:rsidP="00B65F04">
      <w:pPr>
        <w:pStyle w:val="Odsekzoznamu"/>
        <w:numPr>
          <w:ilvl w:val="0"/>
          <w:numId w:val="1"/>
        </w:numPr>
        <w:rPr>
          <w:b/>
          <w:u w:val="single"/>
        </w:rPr>
      </w:pPr>
      <w:r w:rsidRPr="0049385B">
        <w:rPr>
          <w:b/>
          <w:u w:val="single"/>
        </w:rPr>
        <w:t xml:space="preserve">Žiadosti </w:t>
      </w:r>
      <w:r w:rsidR="00B65F04">
        <w:rPr>
          <w:b/>
          <w:u w:val="single"/>
        </w:rPr>
        <w:t xml:space="preserve">súdov </w:t>
      </w:r>
      <w:r w:rsidRPr="0049385B">
        <w:rPr>
          <w:b/>
          <w:u w:val="single"/>
        </w:rPr>
        <w:t>zasielané do cudziny</w:t>
      </w:r>
    </w:p>
    <w:p w:rsidR="00F2778C" w:rsidRDefault="00F2778C" w:rsidP="00F2778C">
      <w:pPr>
        <w:ind w:left="2124" w:hanging="2124"/>
        <w:jc w:val="both"/>
        <w:rPr>
          <w:b/>
        </w:rPr>
      </w:pPr>
    </w:p>
    <w:p w:rsidR="003F34F0" w:rsidRPr="004B7B55" w:rsidRDefault="004B7B55" w:rsidP="00F2778C">
      <w:pPr>
        <w:ind w:left="2124" w:hanging="2124"/>
        <w:jc w:val="both"/>
        <w:rPr>
          <w:b/>
        </w:rPr>
      </w:pPr>
      <w:r>
        <w:rPr>
          <w:b/>
        </w:rPr>
        <w:t>PRÁVNY ZÁKLAD</w:t>
      </w:r>
      <w:r w:rsidR="003F34F0" w:rsidRPr="004B7B55">
        <w:rPr>
          <w:b/>
        </w:rPr>
        <w:t xml:space="preserve">: </w:t>
      </w:r>
      <w:r w:rsidR="00F2778C">
        <w:rPr>
          <w:b/>
        </w:rPr>
        <w:tab/>
      </w:r>
      <w:hyperlink r:id="rId5" w:history="1">
        <w:r w:rsidR="003F34F0" w:rsidRPr="0049385B">
          <w:rPr>
            <w:rStyle w:val="Hypertextovprepojenie"/>
            <w:b/>
          </w:rPr>
          <w:t>Európsky dohovor o informáciách o cudzom práve zo dňa 7. 6. 1968 (ozn. č. 82/1997 Z. z.)</w:t>
        </w:r>
      </w:hyperlink>
      <w:r w:rsidR="003F34F0" w:rsidRPr="004B7B55">
        <w:rPr>
          <w:b/>
        </w:rPr>
        <w:t xml:space="preserve"> </w:t>
      </w:r>
      <w:r w:rsidR="000A10B1" w:rsidRPr="004B7B55">
        <w:rPr>
          <w:b/>
        </w:rPr>
        <w:t xml:space="preserve">(ďalej len ako „Dohovor“) </w:t>
      </w:r>
      <w:r w:rsidR="003F34F0" w:rsidRPr="004B7B55">
        <w:rPr>
          <w:b/>
        </w:rPr>
        <w:t xml:space="preserve">a </w:t>
      </w:r>
      <w:hyperlink r:id="rId6" w:history="1">
        <w:r w:rsidR="003F34F0" w:rsidRPr="0049385B">
          <w:rPr>
            <w:rStyle w:val="Hypertextovprepojenie"/>
            <w:b/>
          </w:rPr>
          <w:t>Dodatkový protokol k Európskemu dohovoru o informáciách o cudzom práve z 15. 3. 1978 (ozn. č. 83/1997 Z.</w:t>
        </w:r>
        <w:r w:rsidR="000A10B1" w:rsidRPr="0049385B">
          <w:rPr>
            <w:rStyle w:val="Hypertextovprepojenie"/>
            <w:b/>
          </w:rPr>
          <w:t xml:space="preserve"> </w:t>
        </w:r>
        <w:r w:rsidR="003F34F0" w:rsidRPr="0049385B">
          <w:rPr>
            <w:rStyle w:val="Hypertextovprepojenie"/>
            <w:b/>
          </w:rPr>
          <w:t>z.)</w:t>
        </w:r>
      </w:hyperlink>
      <w:r w:rsidR="000A10B1" w:rsidRPr="004B7B55">
        <w:rPr>
          <w:b/>
        </w:rPr>
        <w:t xml:space="preserve"> (ďalej len ako „Protokol“)</w:t>
      </w:r>
    </w:p>
    <w:p w:rsidR="003F34F0" w:rsidRDefault="00FF70A0" w:rsidP="004B7B55">
      <w:pPr>
        <w:jc w:val="both"/>
      </w:pPr>
      <w:r>
        <w:t xml:space="preserve">Žiadosti súdov </w:t>
      </w:r>
      <w:r w:rsidRPr="00FF70A0">
        <w:t>(vrátane žiadostí notárov/súdnych komisárov a exekútorov postúpených prostredníctvom súdov) o informácie o</w:t>
      </w:r>
      <w:r>
        <w:t xml:space="preserve"> cudzom práve vyhotovené podľa D</w:t>
      </w:r>
      <w:r w:rsidRPr="00FF70A0">
        <w:t xml:space="preserve">ohovoru a </w:t>
      </w:r>
      <w:r w:rsidR="009D29C2">
        <w:t>P</w:t>
      </w:r>
      <w:r w:rsidRPr="00FF70A0">
        <w:t>rotokolu sa zasielajú do cudziny pros</w:t>
      </w:r>
      <w:r>
        <w:t>tred</w:t>
      </w:r>
      <w:r w:rsidRPr="00FF70A0">
        <w:t>níctvom sekcie medzinárodného práva Ministerstva spravodlivosti Slovenskej republiky (ďalej len „ministerstvo").</w:t>
      </w:r>
    </w:p>
    <w:p w:rsidR="00FF70A0" w:rsidRDefault="00FF70A0" w:rsidP="004B7B55">
      <w:pPr>
        <w:jc w:val="both"/>
      </w:pPr>
      <w:r>
        <w:t>Sekcia medzinárodného práva ministerstva odošle žiadosť prijímajúcemu orgánu cudzieho štátu po preskúmaní</w:t>
      </w:r>
      <w:r w:rsidR="009D29C2">
        <w:t>, či žiadosť spĺňa náležitosti D</w:t>
      </w:r>
      <w:r>
        <w:t>ohovoru, najmä jeho článku 4, alebo ná</w:t>
      </w:r>
      <w:r w:rsidR="009D29C2">
        <w:t>ležitosti P</w:t>
      </w:r>
      <w:r>
        <w:t>rotokolu, a či je opodstatnená.</w:t>
      </w:r>
    </w:p>
    <w:p w:rsidR="00FF70A0" w:rsidRDefault="00FF70A0" w:rsidP="004B7B55">
      <w:pPr>
        <w:jc w:val="both"/>
      </w:pPr>
      <w:r>
        <w:t>Ak žiadosť nespĺňa potrebné náležitosti, bude vrátená dožadujúcemu orgánu na doplnenie. Žiadosť bude bez odoslania do cudziny vrátená tiež vtedy, ak nie je opodstatnená.</w:t>
      </w:r>
    </w:p>
    <w:p w:rsidR="00FF70A0" w:rsidRDefault="00FF70A0" w:rsidP="004B7B55">
      <w:pPr>
        <w:jc w:val="both"/>
      </w:pPr>
      <w:r w:rsidRPr="00FF70A0">
        <w:t>Žiadosť</w:t>
      </w:r>
      <w:r>
        <w:t xml:space="preserve"> súdu </w:t>
      </w:r>
      <w:r w:rsidRPr="00FF70A0">
        <w:t>musí byť opatrená podpisom príslušného sudcu a odtlačkom okrúhlej pečiatky súdu.</w:t>
      </w:r>
    </w:p>
    <w:p w:rsidR="00FF70A0" w:rsidRPr="004B7B55" w:rsidRDefault="00FF70A0" w:rsidP="004B7B55">
      <w:pPr>
        <w:jc w:val="both"/>
        <w:rPr>
          <w:b/>
        </w:rPr>
      </w:pPr>
      <w:r w:rsidRPr="004B7B55">
        <w:rPr>
          <w:b/>
        </w:rPr>
        <w:t>Obsah a forma žiadosti:</w:t>
      </w:r>
    </w:p>
    <w:p w:rsidR="000A10B1" w:rsidRDefault="000A10B1" w:rsidP="004B7B55">
      <w:pPr>
        <w:pStyle w:val="Odsekzoznamu"/>
        <w:numPr>
          <w:ilvl w:val="0"/>
          <w:numId w:val="2"/>
        </w:numPr>
        <w:jc w:val="both"/>
      </w:pPr>
      <w:r>
        <w:t>označenie dožadujúceho súdu</w:t>
      </w:r>
    </w:p>
    <w:p w:rsidR="00FF70A0" w:rsidRDefault="00FF70A0" w:rsidP="004B7B55">
      <w:pPr>
        <w:pStyle w:val="Odsekzoznamu"/>
        <w:numPr>
          <w:ilvl w:val="0"/>
          <w:numId w:val="2"/>
        </w:numPr>
        <w:jc w:val="both"/>
      </w:pPr>
      <w:r>
        <w:t>označenie adresáta, ktorým je príslušný prijímajúci orgán dožiadaného štátu</w:t>
      </w:r>
      <w:r w:rsidR="009D29C2">
        <w:t xml:space="preserve"> -</w:t>
      </w:r>
      <w:r w:rsidR="000A10B1">
        <w:t xml:space="preserve"> </w:t>
      </w:r>
      <w:r w:rsidR="009D29C2">
        <w:t>názov a kontaktné údaje zahraničných orgánov sú dostupné</w:t>
      </w:r>
      <w:r w:rsidR="000A10B1">
        <w:t xml:space="preserve"> na </w:t>
      </w:r>
      <w:hyperlink r:id="rId7" w:history="1">
        <w:r w:rsidR="000A10B1" w:rsidRPr="000A10B1">
          <w:rPr>
            <w:rStyle w:val="Hypertextovprepojenie"/>
          </w:rPr>
          <w:t>webovom sídle Rady Európy</w:t>
        </w:r>
      </w:hyperlink>
    </w:p>
    <w:p w:rsidR="000A10B1" w:rsidRDefault="000A10B1" w:rsidP="004B7B55">
      <w:pPr>
        <w:pStyle w:val="Odsekzoznamu"/>
        <w:numPr>
          <w:ilvl w:val="0"/>
          <w:numId w:val="2"/>
        </w:numPr>
        <w:jc w:val="both"/>
      </w:pPr>
      <w:r>
        <w:t>označenie povahy veci</w:t>
      </w:r>
    </w:p>
    <w:p w:rsidR="000A10B1" w:rsidRDefault="000A10B1" w:rsidP="004B7B55">
      <w:pPr>
        <w:pStyle w:val="Odsekzoznamu"/>
        <w:numPr>
          <w:ilvl w:val="0"/>
          <w:numId w:val="2"/>
        </w:numPr>
        <w:jc w:val="both"/>
      </w:pPr>
      <w:r>
        <w:t>čo najpresnejšie formulované otázky zamerané na požadované informácie o cudzom práve (aj na relevantné kolízne normy dožiadaného štátu s cieľom posúdenia použitia spätného alebo ďalšieho odkazu)</w:t>
      </w:r>
    </w:p>
    <w:p w:rsidR="000A10B1" w:rsidRDefault="000A10B1" w:rsidP="004B7B55">
      <w:pPr>
        <w:pStyle w:val="Odsekzoznamu"/>
        <w:numPr>
          <w:ilvl w:val="0"/>
          <w:numId w:val="2"/>
        </w:numPr>
        <w:jc w:val="both"/>
      </w:pPr>
      <w:r>
        <w:t>pripojenie listín, ktoré objasňujú obsah žiadosti (ak je potrebné)</w:t>
      </w:r>
    </w:p>
    <w:p w:rsidR="000A10B1" w:rsidRDefault="000A10B1" w:rsidP="004B7B55">
      <w:pPr>
        <w:pStyle w:val="Odsekzoznamu"/>
        <w:numPr>
          <w:ilvl w:val="0"/>
          <w:numId w:val="2"/>
        </w:numPr>
        <w:jc w:val="both"/>
      </w:pPr>
      <w:r>
        <w:t>žiadosť sa musí zaslať ministerstvu, ktoré ju následne postúpi do zahraničia</w:t>
      </w:r>
    </w:p>
    <w:p w:rsidR="000A10B1" w:rsidRDefault="000A10B1" w:rsidP="004B7B55">
      <w:pPr>
        <w:pStyle w:val="Odsekzoznamu"/>
        <w:numPr>
          <w:ilvl w:val="0"/>
          <w:numId w:val="2"/>
        </w:numPr>
        <w:jc w:val="both"/>
      </w:pPr>
      <w:r>
        <w:t xml:space="preserve">žiadosť (vrátane pripojených listín) je potrebné opatriť úradným prekladom do úradného jazyka dožiadaného štátu – viac informácií dostupných </w:t>
      </w:r>
      <w:hyperlink r:id="rId8" w:history="1">
        <w:r w:rsidRPr="000A10B1">
          <w:rPr>
            <w:rStyle w:val="Hypertextovprepojenie"/>
          </w:rPr>
          <w:t>na webovom sídle ministerstva v sekcii venovanej jednotlivým štátom</w:t>
        </w:r>
      </w:hyperlink>
    </w:p>
    <w:p w:rsidR="000A10B1" w:rsidRDefault="000A10B1" w:rsidP="004B7B55">
      <w:pPr>
        <w:jc w:val="both"/>
      </w:pPr>
      <w:r>
        <w:t xml:space="preserve">Ak v súlade s článkom 6 ods. 3 </w:t>
      </w:r>
      <w:r w:rsidR="009D29C2">
        <w:t>D</w:t>
      </w:r>
      <w:r>
        <w:t>ohovoru dožiadaný štát informuje, že vypracovanie odpovede bude spojené s nákladmi, vyjadrí sa súd, ktorý žiadosť podal</w:t>
      </w:r>
      <w:r w:rsidR="00F2778C">
        <w:t xml:space="preserve">, </w:t>
      </w:r>
      <w:r>
        <w:t>či na vypracovaní odpovede trvá. V kladnom prípade znáša náklady za vypracovanie odpovede tento súd.</w:t>
      </w:r>
    </w:p>
    <w:p w:rsidR="000A10B1" w:rsidRPr="004B7B55" w:rsidRDefault="000A10B1" w:rsidP="004B7B55">
      <w:pPr>
        <w:jc w:val="both"/>
        <w:rPr>
          <w:b/>
        </w:rPr>
      </w:pPr>
      <w:r w:rsidRPr="004B7B55">
        <w:rPr>
          <w:b/>
        </w:rPr>
        <w:t xml:space="preserve">Zisťovanie informácií o cudzom práve v trestných veciach podľa Protokolu: </w:t>
      </w:r>
    </w:p>
    <w:p w:rsidR="000A10B1" w:rsidRDefault="000A10B1" w:rsidP="004B7B55">
      <w:pPr>
        <w:jc w:val="both"/>
      </w:pPr>
      <w:r>
        <w:lastRenderedPageBreak/>
        <w:t>Súdy a prokuratúry použijú na získanie informácie o cudzom trestnom práve Protokol iba v prípade, že nemôžu na získanie takejto informácie použiť iný zmluvný nástroj.</w:t>
      </w:r>
    </w:p>
    <w:p w:rsidR="000A10B1" w:rsidRDefault="000A10B1" w:rsidP="004B7B55">
      <w:pPr>
        <w:jc w:val="both"/>
      </w:pPr>
      <w:r>
        <w:t>Žiadosti prokuratúr o informácie o cudzom práve na základe Protokolu zasiela do cudziny Generálna prokuratúra Slovenskej republiky (ďalej len „generálna prokuratúra").</w:t>
      </w:r>
    </w:p>
    <w:p w:rsidR="000A10B1" w:rsidRDefault="000A10B1" w:rsidP="004B7B55">
      <w:pPr>
        <w:jc w:val="both"/>
      </w:pPr>
      <w:r>
        <w:t>Žiadosti prokuratúr o informácie o cudzom práve na základe Protokolu zasiela do cudziny sekcia medzinárodného práva ministerstva. Žiadosť predloží ministerstvu generálna prokuratúra potom, čo preskúmala, že žiadosť je opodstatnená.</w:t>
      </w:r>
    </w:p>
    <w:p w:rsidR="005E5280" w:rsidRDefault="005E5280" w:rsidP="004B7B55">
      <w:pPr>
        <w:jc w:val="both"/>
      </w:pPr>
    </w:p>
    <w:p w:rsidR="00F2778C" w:rsidRPr="00F2778C" w:rsidRDefault="00F2778C" w:rsidP="00F2778C">
      <w:pPr>
        <w:ind w:left="2124" w:hanging="2124"/>
        <w:jc w:val="both"/>
        <w:rPr>
          <w:b/>
        </w:rPr>
      </w:pPr>
      <w:r w:rsidRPr="00F2778C">
        <w:rPr>
          <w:b/>
        </w:rPr>
        <w:t>PRÁVNY ZÁKLAD:</w:t>
      </w:r>
      <w:r w:rsidRPr="00F2778C">
        <w:rPr>
          <w:b/>
        </w:rPr>
        <w:tab/>
        <w:t xml:space="preserve">dvojstranná </w:t>
      </w:r>
      <w:r w:rsidR="00B65F04">
        <w:rPr>
          <w:b/>
        </w:rPr>
        <w:t xml:space="preserve">medzinárodná </w:t>
      </w:r>
      <w:r w:rsidRPr="00F2778C">
        <w:rPr>
          <w:b/>
        </w:rPr>
        <w:t>zmluva upravujúca vzájomné poskytovanie informácií o cudzom práve</w:t>
      </w:r>
    </w:p>
    <w:p w:rsidR="004B7B55" w:rsidRDefault="00F2778C" w:rsidP="004B7B55">
      <w:pPr>
        <w:jc w:val="both"/>
      </w:pPr>
      <w:r>
        <w:t>Súd musí dodržať spôsob postúpenia žiadosti dohodnutý v zmluve, spravidla sa žiadosť postupuje prostredníctvom ministerstva a adresuje sa príslušnému zahraničnému orgánu určenému v zmluve.</w:t>
      </w:r>
    </w:p>
    <w:p w:rsidR="00F2778C" w:rsidRPr="00DC0D72" w:rsidRDefault="00F2778C" w:rsidP="004B7B55">
      <w:pPr>
        <w:jc w:val="both"/>
        <w:rPr>
          <w:b/>
        </w:rPr>
      </w:pPr>
      <w:r w:rsidRPr="00DC0D72">
        <w:rPr>
          <w:b/>
        </w:rPr>
        <w:t xml:space="preserve">Obsah a forma žiadosti: </w:t>
      </w:r>
    </w:p>
    <w:p w:rsidR="00F2778C" w:rsidRDefault="00F2778C" w:rsidP="004B7B55">
      <w:pPr>
        <w:jc w:val="both"/>
      </w:pPr>
      <w:r>
        <w:t>Závisia od ustanovení jednotlivých zmlúv, vo všeobecnosti je nevyhnutné:</w:t>
      </w:r>
    </w:p>
    <w:p w:rsidR="00F2778C" w:rsidRDefault="00F2778C" w:rsidP="00F2778C">
      <w:pPr>
        <w:pStyle w:val="Odsekzoznamu"/>
        <w:numPr>
          <w:ilvl w:val="0"/>
          <w:numId w:val="3"/>
        </w:numPr>
        <w:jc w:val="both"/>
      </w:pPr>
      <w:r>
        <w:t>označenie dožadujúceho súdu</w:t>
      </w:r>
    </w:p>
    <w:p w:rsidR="00F2778C" w:rsidRDefault="00F2778C" w:rsidP="00F2778C">
      <w:pPr>
        <w:pStyle w:val="Odsekzoznamu"/>
        <w:numPr>
          <w:ilvl w:val="0"/>
          <w:numId w:val="3"/>
        </w:numPr>
        <w:jc w:val="both"/>
      </w:pPr>
      <w:r>
        <w:t>označenie adresáta, ktorým je príslušný prijímajúci orgán dožiadaného štátu určený zmluvou</w:t>
      </w:r>
    </w:p>
    <w:p w:rsidR="00F2778C" w:rsidRDefault="00F2778C" w:rsidP="00F2778C">
      <w:pPr>
        <w:pStyle w:val="Odsekzoznamu"/>
        <w:numPr>
          <w:ilvl w:val="0"/>
          <w:numId w:val="3"/>
        </w:numPr>
        <w:jc w:val="both"/>
      </w:pPr>
      <w:r>
        <w:t>označenie povahy veci</w:t>
      </w:r>
    </w:p>
    <w:p w:rsidR="00F2778C" w:rsidRDefault="00F2778C" w:rsidP="00F2778C">
      <w:pPr>
        <w:pStyle w:val="Odsekzoznamu"/>
        <w:numPr>
          <w:ilvl w:val="0"/>
          <w:numId w:val="3"/>
        </w:numPr>
        <w:jc w:val="both"/>
      </w:pPr>
      <w:r>
        <w:t>čo najpresnejšie formulované otázky zamerané na požadované informácie o cudzom práve (aj na relevantné kolízne normy dožiadaného štátu s cieľom posúdenia použitia spätného alebo ďalšieho odkazu)</w:t>
      </w:r>
    </w:p>
    <w:p w:rsidR="00F2778C" w:rsidRDefault="00F2778C" w:rsidP="00F2778C">
      <w:pPr>
        <w:pStyle w:val="Odsekzoznamu"/>
        <w:numPr>
          <w:ilvl w:val="0"/>
          <w:numId w:val="3"/>
        </w:numPr>
        <w:jc w:val="both"/>
      </w:pPr>
      <w:r>
        <w:t>pripojenie listín, ktoré objasňujú obsah žiadosti (ak je potrebné)</w:t>
      </w:r>
    </w:p>
    <w:p w:rsidR="00F2778C" w:rsidRDefault="00F2778C" w:rsidP="00F2778C">
      <w:pPr>
        <w:pStyle w:val="Odsekzoznamu"/>
        <w:numPr>
          <w:ilvl w:val="0"/>
          <w:numId w:val="3"/>
        </w:numPr>
        <w:jc w:val="both"/>
      </w:pPr>
      <w:r>
        <w:t>žiadosť (vrátane pripojených listín) je potrebné vyhotoviť v jazyku, ktorý bol dohodnutý zmluvou (v slovenskom jazyku alebo potrebný preklad do iného jazyka)</w:t>
      </w:r>
    </w:p>
    <w:p w:rsidR="00F2778C" w:rsidRDefault="00F2778C" w:rsidP="00F2778C">
      <w:pPr>
        <w:jc w:val="both"/>
      </w:pPr>
      <w:r>
        <w:t>Ak dožiadaný štát informuje, že vypracovanie odpovede bude spojené s nákladmi, vyjadrí sa súd, ktorý žiadosť podal, či na vypracovaní odpovede trvá. V kladnom prípade znáša náklady za vypracovanie odpovede tento súd.</w:t>
      </w:r>
    </w:p>
    <w:p w:rsidR="005E5280" w:rsidRDefault="005E5280" w:rsidP="00F2778C">
      <w:pPr>
        <w:jc w:val="both"/>
      </w:pPr>
    </w:p>
    <w:p w:rsidR="00F2778C" w:rsidRDefault="00DC0D72" w:rsidP="00F17517">
      <w:pPr>
        <w:ind w:left="2124" w:hanging="2124"/>
        <w:jc w:val="both"/>
        <w:rPr>
          <w:b/>
        </w:rPr>
      </w:pPr>
      <w:r w:rsidRPr="00F17517">
        <w:rPr>
          <w:b/>
        </w:rPr>
        <w:t>PRÁVNY ZÁKLAD:</w:t>
      </w:r>
      <w:r w:rsidRPr="00F17517">
        <w:rPr>
          <w:b/>
        </w:rPr>
        <w:tab/>
        <w:t>absentuje</w:t>
      </w:r>
      <w:r w:rsidR="00F17517" w:rsidRPr="00F17517">
        <w:rPr>
          <w:b/>
        </w:rPr>
        <w:t xml:space="preserve"> akýkoľvek právny základ</w:t>
      </w:r>
      <w:r w:rsidRPr="00F17517">
        <w:rPr>
          <w:b/>
        </w:rPr>
        <w:t xml:space="preserve"> / </w:t>
      </w:r>
      <w:hyperlink r:id="rId9" w:history="1">
        <w:r w:rsidR="00F17517" w:rsidRPr="008144EE">
          <w:rPr>
            <w:rStyle w:val="Hypertextovprepojenie"/>
            <w:b/>
          </w:rPr>
          <w:t>Viedenský dohovor o konzulárnych stykoch (Viedeň 24. apríla 1963, vyhl. č. 32/1969 Zb.)</w:t>
        </w:r>
      </w:hyperlink>
    </w:p>
    <w:p w:rsidR="00F17517" w:rsidRPr="00F17517" w:rsidRDefault="00F17517" w:rsidP="00F17517">
      <w:pPr>
        <w:jc w:val="both"/>
      </w:pPr>
      <w:r w:rsidRPr="00F17517">
        <w:t>Žiadosti, pre ktoré absentuje právny základ (medzinárodný dohovor, dvojstranná zmluva)</w:t>
      </w:r>
      <w:r w:rsidR="005E5280">
        <w:t>,</w:t>
      </w:r>
      <w:r w:rsidRPr="00F17517">
        <w:t xml:space="preserve"> sa do zahraničia odosielajú diplomatickou cestou prostredníctvom ministerstva. Špecifickejšia úprava neexistuje. </w:t>
      </w:r>
    </w:p>
    <w:p w:rsidR="00F17517" w:rsidRDefault="00F17517" w:rsidP="00F17517">
      <w:pPr>
        <w:ind w:left="2124" w:hanging="2124"/>
        <w:jc w:val="both"/>
        <w:rPr>
          <w:b/>
        </w:rPr>
      </w:pPr>
      <w:r>
        <w:rPr>
          <w:b/>
        </w:rPr>
        <w:t>Obsah a forma dožiadania:</w:t>
      </w:r>
    </w:p>
    <w:p w:rsidR="00F17517" w:rsidRPr="00F17517" w:rsidRDefault="00F17517" w:rsidP="00F17517">
      <w:pPr>
        <w:pStyle w:val="Odsekzoznamu"/>
        <w:numPr>
          <w:ilvl w:val="0"/>
          <w:numId w:val="4"/>
        </w:numPr>
        <w:jc w:val="both"/>
      </w:pPr>
      <w:r w:rsidRPr="00F17517">
        <w:t>označenie dožadujúceho súdu</w:t>
      </w:r>
    </w:p>
    <w:p w:rsidR="00F17517" w:rsidRPr="00F17517" w:rsidRDefault="00F17517" w:rsidP="00F17517">
      <w:pPr>
        <w:pStyle w:val="Odsekzoznamu"/>
        <w:numPr>
          <w:ilvl w:val="0"/>
          <w:numId w:val="4"/>
        </w:numPr>
        <w:jc w:val="both"/>
      </w:pPr>
      <w:r w:rsidRPr="00F17517">
        <w:t xml:space="preserve">označenie adresáta, ktorým je </w:t>
      </w:r>
      <w:r>
        <w:t>veľvyslanectvo Slovenskej republiky v dožiadanom štáte</w:t>
      </w:r>
    </w:p>
    <w:p w:rsidR="00F17517" w:rsidRPr="00F17517" w:rsidRDefault="00F17517" w:rsidP="00F17517">
      <w:pPr>
        <w:pStyle w:val="Odsekzoznamu"/>
        <w:numPr>
          <w:ilvl w:val="0"/>
          <w:numId w:val="4"/>
        </w:numPr>
        <w:jc w:val="both"/>
      </w:pPr>
      <w:r w:rsidRPr="00F17517">
        <w:t>označenie povahy veci</w:t>
      </w:r>
    </w:p>
    <w:p w:rsidR="00F17517" w:rsidRDefault="00F17517" w:rsidP="00F17517">
      <w:pPr>
        <w:pStyle w:val="Odsekzoznamu"/>
        <w:numPr>
          <w:ilvl w:val="0"/>
          <w:numId w:val="4"/>
        </w:numPr>
        <w:jc w:val="both"/>
      </w:pPr>
      <w:r w:rsidRPr="00F17517">
        <w:t>čo najpresnejšie formulované otázky zamerané na požadované informácie o cudzom práve (aj na relevantné kolízne normy dožiadaného štátu s cieľom posúdenia použitia spätného alebo ďalšieho odkazu)</w:t>
      </w:r>
    </w:p>
    <w:p w:rsidR="00F17517" w:rsidRPr="00B65F04" w:rsidRDefault="00F17517" w:rsidP="00F17517">
      <w:pPr>
        <w:pStyle w:val="Odsekzoznamu"/>
        <w:numPr>
          <w:ilvl w:val="0"/>
          <w:numId w:val="4"/>
        </w:numPr>
        <w:jc w:val="both"/>
      </w:pPr>
      <w:r w:rsidRPr="00B65F04">
        <w:lastRenderedPageBreak/>
        <w:t xml:space="preserve">je vhodné výslovne uviesť </w:t>
      </w:r>
      <w:r w:rsidRPr="00B65F04">
        <w:rPr>
          <w:u w:val="single"/>
        </w:rPr>
        <w:t>doložku vzájomnosti</w:t>
      </w:r>
      <w:r w:rsidRPr="00B65F04">
        <w:t>: „Dožadujúci súd potvrdzuje, že slovenské súdy by vyhoveli porovnateľnej žiadosti súdu Vášho štátu o poskytnutie informácií o práve, keby im taká žiadosť bola zaslaná.“</w:t>
      </w:r>
    </w:p>
    <w:p w:rsidR="00F17517" w:rsidRPr="00B65F04" w:rsidRDefault="00F17517" w:rsidP="00F17517">
      <w:pPr>
        <w:pStyle w:val="Odsekzoznamu"/>
        <w:numPr>
          <w:ilvl w:val="0"/>
          <w:numId w:val="4"/>
        </w:numPr>
        <w:jc w:val="both"/>
      </w:pPr>
      <w:r w:rsidRPr="00B65F04">
        <w:t>pripojenie listín, ktoré objasňujú obsah žiadosti (ak je potrebné)</w:t>
      </w:r>
    </w:p>
    <w:p w:rsidR="00F17517" w:rsidRDefault="00F17517" w:rsidP="00F17517">
      <w:pPr>
        <w:pStyle w:val="Odsekzoznamu"/>
        <w:numPr>
          <w:ilvl w:val="0"/>
          <w:numId w:val="4"/>
        </w:numPr>
        <w:jc w:val="both"/>
      </w:pPr>
      <w:r>
        <w:t xml:space="preserve">žiadosť (vrátane pripojených listín) je potrebné opatriť úradným prekladom do úradného jazyka dožiadaného štátu – viac informácií dostupných </w:t>
      </w:r>
      <w:hyperlink r:id="rId10" w:history="1">
        <w:r w:rsidRPr="000A10B1">
          <w:rPr>
            <w:rStyle w:val="Hypertextovprepojenie"/>
          </w:rPr>
          <w:t>na webovom sídle ministerstva v sekcii venovanej jednotlivým štátom</w:t>
        </w:r>
      </w:hyperlink>
    </w:p>
    <w:p w:rsidR="00F17517" w:rsidRDefault="00F17517" w:rsidP="00F17517">
      <w:pPr>
        <w:jc w:val="both"/>
      </w:pPr>
      <w:r>
        <w:t>Žiadosť sa zašle ministerstvu, ktoré ju následne postúpi príslušnému zastupiteľskému úradu prostredníctvom Ministerstva zahraničných vecí a európskych záležitostí Slovenskej republiky.</w:t>
      </w:r>
    </w:p>
    <w:p w:rsidR="005E5280" w:rsidRDefault="005E5280" w:rsidP="00F17517">
      <w:pPr>
        <w:jc w:val="both"/>
      </w:pPr>
    </w:p>
    <w:p w:rsidR="000A10B1" w:rsidRPr="0049385B" w:rsidRDefault="000A10B1" w:rsidP="00B65F04">
      <w:pPr>
        <w:pStyle w:val="Odsekzoznamu"/>
        <w:numPr>
          <w:ilvl w:val="0"/>
          <w:numId w:val="1"/>
        </w:numPr>
        <w:rPr>
          <w:b/>
          <w:u w:val="single"/>
        </w:rPr>
      </w:pPr>
      <w:r w:rsidRPr="0049385B">
        <w:rPr>
          <w:b/>
          <w:u w:val="single"/>
        </w:rPr>
        <w:t xml:space="preserve">Žiadosti </w:t>
      </w:r>
      <w:r w:rsidR="00B65F04">
        <w:rPr>
          <w:b/>
          <w:u w:val="single"/>
        </w:rPr>
        <w:t xml:space="preserve">cudzích orgánov </w:t>
      </w:r>
      <w:r w:rsidRPr="0049385B">
        <w:rPr>
          <w:b/>
          <w:u w:val="single"/>
        </w:rPr>
        <w:t>prijímané z cudziny</w:t>
      </w:r>
    </w:p>
    <w:p w:rsidR="005E5280" w:rsidRDefault="005E5280" w:rsidP="004B7B55">
      <w:pPr>
        <w:jc w:val="both"/>
      </w:pPr>
    </w:p>
    <w:p w:rsidR="000A10B1" w:rsidRDefault="000A10B1" w:rsidP="004B7B55">
      <w:pPr>
        <w:jc w:val="both"/>
      </w:pPr>
      <w:r>
        <w:t>Žiadosť cudzieho orgánu o infor</w:t>
      </w:r>
      <w:r w:rsidR="004B7B55">
        <w:t>máciu o slovenskom práve podľa D</w:t>
      </w:r>
      <w:r>
        <w:t>ohovoru alebo žiadosť cudzieho súdu o informáciu o slovenskom trestnom práve sa doručuje sekcii medzinárodného práva ministerstva.</w:t>
      </w:r>
    </w:p>
    <w:p w:rsidR="000A10B1" w:rsidRDefault="000A10B1" w:rsidP="004B7B55">
      <w:pPr>
        <w:jc w:val="both"/>
      </w:pPr>
      <w:r>
        <w:t>Odpoveď vypracuje sekcia medzinárodného práva na základe podkladov</w:t>
      </w:r>
      <w:r w:rsidR="00B65F04">
        <w:t xml:space="preserve"> príslušných útvarov ministerstva</w:t>
      </w:r>
      <w:r>
        <w:t>.</w:t>
      </w:r>
    </w:p>
    <w:p w:rsidR="000A10B1" w:rsidRDefault="0053159E" w:rsidP="004B7B55">
      <w:pPr>
        <w:jc w:val="both"/>
      </w:pPr>
      <w:r>
        <w:t>Žiadosť</w:t>
      </w:r>
      <w:r w:rsidR="000A10B1">
        <w:t xml:space="preserve"> orgánu činného v trestnom konaní </w:t>
      </w:r>
      <w:r>
        <w:t xml:space="preserve">iného štátu </w:t>
      </w:r>
      <w:r w:rsidR="000A10B1">
        <w:t>o informáciu o slovenskom trestnom práve sa doručuje generál</w:t>
      </w:r>
      <w:r w:rsidR="004B7B55">
        <w:t>nej prokuratúre, ktorá vypra</w:t>
      </w:r>
      <w:r w:rsidR="000A10B1">
        <w:t>cuje odpoveď a zašle ju dožadujúcemu orgánu priamo.</w:t>
      </w:r>
    </w:p>
    <w:sectPr w:rsidR="000A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41E"/>
    <w:multiLevelType w:val="hybridMultilevel"/>
    <w:tmpl w:val="3712F8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DDA"/>
    <w:multiLevelType w:val="hybridMultilevel"/>
    <w:tmpl w:val="2564F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F3E7B"/>
    <w:multiLevelType w:val="hybridMultilevel"/>
    <w:tmpl w:val="58621A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45DBD"/>
    <w:multiLevelType w:val="hybridMultilevel"/>
    <w:tmpl w:val="E04678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05"/>
    <w:rsid w:val="00021378"/>
    <w:rsid w:val="000A10B1"/>
    <w:rsid w:val="00333005"/>
    <w:rsid w:val="003F34F0"/>
    <w:rsid w:val="00425A42"/>
    <w:rsid w:val="0049385B"/>
    <w:rsid w:val="004B7B55"/>
    <w:rsid w:val="004D5956"/>
    <w:rsid w:val="0053159E"/>
    <w:rsid w:val="005E5280"/>
    <w:rsid w:val="008144EE"/>
    <w:rsid w:val="009D29C2"/>
    <w:rsid w:val="00A04EA7"/>
    <w:rsid w:val="00AE3B98"/>
    <w:rsid w:val="00B65F04"/>
    <w:rsid w:val="00DC0D72"/>
    <w:rsid w:val="00F17517"/>
    <w:rsid w:val="00F2778C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E0D1-39A8-4578-87A7-3D5296F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10B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B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.sk/Stranky/Nase-sluzby/Medzinarodne-pravo/Justicna%20spolupraca%20v%20obcianskych%20a%20obchodnych%20veciach/Zistovanie%20cudzieho%20prava/Uvod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e.int/en/web/conventions/full-list/-/conventions/treaty/097/declarations?p_auth=4O97jjD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7/83/199703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ov-lex.sk/pravne-predpisy/SK/ZZ/1997/82/19970321" TargetMode="External"/><Relationship Id="rId10" Type="http://schemas.openxmlformats.org/officeDocument/2006/relationships/hyperlink" Target="https://www.justice.gov.sk/Stranky/Nase-sluzby/Medzinarodne-pravo/Justicna%20spolupraca%20v%20obcianskych%20a%20obchodnych%20veciach/Zistovanie%20cudzieho%20prava/Uvo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69/32/1969050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ROŠKOVÁ Gabriela</dc:creator>
  <cp:keywords/>
  <dc:description/>
  <cp:lastModifiedBy>ROŠKOVÁ Gabriela</cp:lastModifiedBy>
  <cp:revision>2</cp:revision>
  <dcterms:created xsi:type="dcterms:W3CDTF">2021-05-21T08:53:00Z</dcterms:created>
  <dcterms:modified xsi:type="dcterms:W3CDTF">2021-05-21T08:53:00Z</dcterms:modified>
</cp:coreProperties>
</file>